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A2C" w14:textId="77777777" w:rsidR="00BF27BC" w:rsidRPr="0014490F" w:rsidRDefault="00A23CF7">
      <w:pPr>
        <w:pStyle w:val="berschrift1"/>
        <w:rPr>
          <w:rFonts w:ascii="Times" w:hAnsi="Times" w:cs="Calibri"/>
          <w:b/>
          <w:bCs/>
          <w:color w:val="000000"/>
        </w:rPr>
      </w:pPr>
      <w:r w:rsidRPr="0014490F">
        <w:rPr>
          <w:rFonts w:ascii="Times" w:hAnsi="Times" w:cs="Calibri"/>
          <w:b/>
          <w:bCs/>
          <w:color w:val="000000" w:themeColor="text1"/>
        </w:rPr>
        <w:t>Informeller Umgang</w:t>
      </w:r>
    </w:p>
    <w:p w14:paraId="205D7239" w14:textId="77777777" w:rsidR="00BF27BC" w:rsidRPr="0014490F" w:rsidRDefault="00BF27BC">
      <w:pPr>
        <w:rPr>
          <w:rFonts w:ascii="Times" w:hAnsi="Times"/>
          <w:sz w:val="24"/>
          <w:szCs w:val="24"/>
        </w:rPr>
      </w:pPr>
    </w:p>
    <w:p w14:paraId="3BF3BCF0" w14:textId="77777777" w:rsidR="00BF27BC" w:rsidRPr="0014490F" w:rsidRDefault="00A23CF7">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14490F">
        <w:rPr>
          <w:rFonts w:ascii="Times" w:eastAsia="Arial" w:hAnsi="Times" w:cs="Arial"/>
          <w:color w:val="000000"/>
          <w:sz w:val="24"/>
          <w:szCs w:val="24"/>
        </w:rPr>
        <w:t>Beide Länder haben ein ganz unterschiedliches Verständnis von Respekt und Höflichkeit. In den Niederlanden gehört es zum höflichen Umgang miteinander, dass man schnell „Du“ sagt und sich nach privaten Dingen erkundigt. Paul Medendorp, ehemaliger Vorstandsv</w:t>
      </w:r>
      <w:r w:rsidRPr="0014490F">
        <w:rPr>
          <w:rFonts w:ascii="Times" w:eastAsia="Arial" w:hAnsi="Times" w:cs="Arial"/>
          <w:color w:val="000000"/>
          <w:sz w:val="24"/>
          <w:szCs w:val="24"/>
        </w:rPr>
        <w:t xml:space="preserve">orsitzender einer großen deutschen Versicherung, vermisste in Deutschland, „dass man nicht einfach so bei jemandem ins Büro gehen kann, Kaffee trinkt, die Füße auf den Tisch legt und erzählt, wie das Wochenende war“. In Deutschland erfahre er nie, was die </w:t>
      </w:r>
      <w:r w:rsidRPr="0014490F">
        <w:rPr>
          <w:rFonts w:ascii="Times" w:eastAsia="Arial" w:hAnsi="Times" w:cs="Arial"/>
          <w:color w:val="000000"/>
          <w:sz w:val="24"/>
          <w:szCs w:val="24"/>
        </w:rPr>
        <w:t>Leute im Urlaub machen.</w:t>
      </w:r>
    </w:p>
    <w:p w14:paraId="10A420ED" w14:textId="77777777" w:rsidR="00BF27BC" w:rsidRPr="0014490F" w:rsidRDefault="00BF27B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038FE07E" w14:textId="77777777" w:rsidR="00BF27BC" w:rsidRPr="0014490F" w:rsidRDefault="00A23CF7">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14490F">
        <w:rPr>
          <w:rFonts w:ascii="Times" w:eastAsia="Arial" w:hAnsi="Times" w:cs="Arial"/>
          <w:color w:val="000000"/>
          <w:sz w:val="24"/>
          <w:szCs w:val="24"/>
        </w:rPr>
        <w:t>Nun erzählen sich deutsche Kollegen natürlich sehr wohl, wie der Urlaub war, nur tun sie dies vielleicht nicht gerade im Gespräch mit dem Vorstandsvorsitzenden. In den Niederlanden gibt es mehr persönlichen Kontakt zwischen Vorgese</w:t>
      </w:r>
      <w:r w:rsidRPr="0014490F">
        <w:rPr>
          <w:rFonts w:ascii="Times" w:eastAsia="Arial" w:hAnsi="Times" w:cs="Arial"/>
          <w:color w:val="000000"/>
          <w:sz w:val="24"/>
          <w:szCs w:val="24"/>
        </w:rPr>
        <w:t>tzten und Mitarbeitern, der Abstand ist kleiner. „In den Niederlanden bewegt sich der Chef problemlos durch die Belegschaft und spricht auch mit der Putzfrau“, so Rita de Ruiter von der niederländischen Botschaft in Berlin. „Jeder zählt mit, auch der Prakt</w:t>
      </w:r>
      <w:r w:rsidRPr="0014490F">
        <w:rPr>
          <w:rFonts w:ascii="Times" w:eastAsia="Arial" w:hAnsi="Times" w:cs="Arial"/>
          <w:color w:val="000000"/>
          <w:sz w:val="24"/>
          <w:szCs w:val="24"/>
        </w:rPr>
        <w:t>ikant darf seine Meinung äußern.“</w:t>
      </w:r>
    </w:p>
    <w:p w14:paraId="41A404AF" w14:textId="77777777" w:rsidR="00BF27BC" w:rsidRPr="0014490F" w:rsidRDefault="00BF27B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4C548F48" w14:textId="77777777" w:rsidR="00BF27BC" w:rsidRPr="0014490F" w:rsidRDefault="00A23CF7">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14490F">
        <w:rPr>
          <w:rFonts w:ascii="Times" w:eastAsia="Arial" w:hAnsi="Times" w:cs="Arial"/>
          <w:color w:val="000000"/>
          <w:sz w:val="24"/>
          <w:szCs w:val="24"/>
        </w:rPr>
        <w:t>Niederländische Chefs schenken ihren Gästen auch schon mal selbst den Kaffee ein, anstatt dafür die Sekretärin zu bemühen. Es ist nicht üblich, sich etwas auf den eigenen Status einzubilden. Auch auf formelle Bezeichnunge</w:t>
      </w:r>
      <w:r w:rsidRPr="0014490F">
        <w:rPr>
          <w:rFonts w:ascii="Times" w:eastAsia="Arial" w:hAnsi="Times" w:cs="Arial"/>
          <w:color w:val="000000"/>
          <w:sz w:val="24"/>
          <w:szCs w:val="24"/>
        </w:rPr>
        <w:t>n und Titel wird deutlich weniger Wert gelegt als in Deutschland. „Doktor“ nennt man hier nur den Arzt, und der deutsche „Präsident“ ist meist nur ein </w:t>
      </w:r>
      <w:r w:rsidRPr="0014490F">
        <w:rPr>
          <w:rFonts w:ascii="Times" w:eastAsia="Arial" w:hAnsi="Times" w:cs="Arial"/>
          <w:i/>
          <w:color w:val="000000"/>
          <w:sz w:val="24"/>
          <w:szCs w:val="24"/>
        </w:rPr>
        <w:t>voorzitter </w:t>
      </w:r>
      <w:r w:rsidRPr="0014490F">
        <w:rPr>
          <w:rFonts w:ascii="Times" w:eastAsia="Arial" w:hAnsi="Times" w:cs="Arial"/>
          <w:color w:val="000000"/>
          <w:sz w:val="24"/>
          <w:szCs w:val="24"/>
        </w:rPr>
        <w:t>(wörtlich Vorsitzender). Das gilt für den Lion’s Club, aber auch für die deutsch-niederländisc</w:t>
      </w:r>
      <w:r w:rsidRPr="0014490F">
        <w:rPr>
          <w:rFonts w:ascii="Times" w:eastAsia="Arial" w:hAnsi="Times" w:cs="Arial"/>
          <w:color w:val="000000"/>
          <w:sz w:val="24"/>
          <w:szCs w:val="24"/>
        </w:rPr>
        <w:t>he Handelskammer. Ein Doktor beispielsweise der Philosophie wird sich am Telefon nie mit seinem Titel melden und auch nie mit „Doktor Sowieso“ vorstellen. Man sollte auch nicht versuchen, mit Hilfe seines Titels vorrangig behandelt zu werden. Wer sich wich</w:t>
      </w:r>
      <w:r w:rsidRPr="0014490F">
        <w:rPr>
          <w:rFonts w:ascii="Times" w:eastAsia="Arial" w:hAnsi="Times" w:cs="Arial"/>
          <w:color w:val="000000"/>
          <w:sz w:val="24"/>
          <w:szCs w:val="24"/>
        </w:rPr>
        <w:t>tig machen will, muss sich erst recht hinten in der Reihe anstellen.</w:t>
      </w:r>
    </w:p>
    <w:p w14:paraId="63099199" w14:textId="77777777" w:rsidR="00BF27BC" w:rsidRPr="0014490F" w:rsidRDefault="00BF27B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01238FA0" w14:textId="77777777" w:rsidR="00BF27BC" w:rsidRPr="0014490F" w:rsidRDefault="00A23CF7">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14490F">
        <w:rPr>
          <w:rFonts w:ascii="Times" w:eastAsia="Arial" w:hAnsi="Times" w:cs="Arial"/>
          <w:color w:val="000000"/>
          <w:sz w:val="24"/>
          <w:szCs w:val="24"/>
        </w:rPr>
        <w:t>Generell spielen auch Äußerlichkeiten eine geringere Rolle als in Deutschland, auf Kleidung etwa wird weniger geachtet. Die Niederländer erhalten daher immer den Rat, ihre Schuhe zu putz</w:t>
      </w:r>
      <w:r w:rsidRPr="0014490F">
        <w:rPr>
          <w:rFonts w:ascii="Times" w:eastAsia="Arial" w:hAnsi="Times" w:cs="Arial"/>
          <w:color w:val="000000"/>
          <w:sz w:val="24"/>
          <w:szCs w:val="24"/>
        </w:rPr>
        <w:t>en, wenn sie einen Termin in Deutschland haben.</w:t>
      </w:r>
    </w:p>
    <w:p w14:paraId="4C4995F6" w14:textId="77777777" w:rsidR="00BF27BC" w:rsidRPr="0014490F" w:rsidRDefault="00BF27B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3E0AD7FC" w14:textId="77777777" w:rsidR="00BF27BC" w:rsidRPr="0014490F" w:rsidRDefault="00A23CF7">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14490F">
        <w:rPr>
          <w:rFonts w:ascii="Times" w:eastAsia="Arial" w:hAnsi="Times" w:cs="Arial"/>
          <w:color w:val="000000"/>
          <w:sz w:val="24"/>
          <w:szCs w:val="24"/>
        </w:rPr>
        <w:t>Auf ein gutes Arbeitsklima und soziale Kompetenzen wird im allgemeinen großer Wert gelegt. „Der Mensch zählt mehr als die Funktion“, hört man oft. „In Deutschland wird man zunächst beurteilt nach der fachlic</w:t>
      </w:r>
      <w:r w:rsidRPr="0014490F">
        <w:rPr>
          <w:rFonts w:ascii="Times" w:eastAsia="Arial" w:hAnsi="Times" w:cs="Arial"/>
          <w:color w:val="000000"/>
          <w:sz w:val="24"/>
          <w:szCs w:val="24"/>
        </w:rPr>
        <w:t>hen Kompetenz und dem Unternehmen, wo man zuvor gearbeitet hat – dann erst nach Persönlichkeit. In den Niederlanden ist es umgekehrt“, erklärt der Deutsche Hans Ries, der seit über 30 Jahren in den Niederlanden tätig ist. In Deutschland ist der Respekt vor</w:t>
      </w:r>
      <w:r w:rsidRPr="0014490F">
        <w:rPr>
          <w:rFonts w:ascii="Times" w:eastAsia="Arial" w:hAnsi="Times" w:cs="Arial"/>
          <w:color w:val="000000"/>
          <w:sz w:val="24"/>
          <w:szCs w:val="24"/>
        </w:rPr>
        <w:t xml:space="preserve"> Leistung und Fachkompetenz sehr viel ausgeprägter. Eine Aussage wie „Der ist zwar ein Schweinehund, aber er weiß, wovon er spricht!“ ist in den Niederlanden nur schwer nachvollziehbar.</w:t>
      </w:r>
    </w:p>
    <w:p w14:paraId="410CA6C7" w14:textId="77777777" w:rsidR="00BF27BC" w:rsidRPr="0014490F" w:rsidRDefault="00BF27B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1D66FE08" w14:textId="77777777" w:rsidR="00BF27BC" w:rsidRPr="0014490F" w:rsidRDefault="00A23CF7">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14490F">
        <w:rPr>
          <w:rFonts w:ascii="Times" w:eastAsia="Arial" w:hAnsi="Times" w:cs="Arial"/>
          <w:color w:val="000000"/>
          <w:sz w:val="24"/>
          <w:szCs w:val="24"/>
        </w:rPr>
        <w:t xml:space="preserve">Bei Arbeitstreffen ist es sehr wichtig, dass sie in einer angenehmen </w:t>
      </w:r>
      <w:r w:rsidRPr="0014490F">
        <w:rPr>
          <w:rFonts w:ascii="Times" w:eastAsia="Arial" w:hAnsi="Times" w:cs="Arial"/>
          <w:color w:val="000000"/>
          <w:sz w:val="24"/>
          <w:szCs w:val="24"/>
        </w:rPr>
        <w:t>Atmosphäre stattfinden. Jeder soll sich wohl fühlen. „Man will sich zunächst ein bisschen kennen lernen und dann zur Sache kommen“, so Eric Neef, Geschäftsführer einer deutsch-niederländischen „Euregio“-Arbeitsgemeinschaft. </w:t>
      </w:r>
      <w:r w:rsidRPr="0014490F">
        <w:rPr>
          <w:rFonts w:ascii="Times" w:eastAsia="Arial" w:hAnsi="Times" w:cs="Arial"/>
          <w:i/>
          <w:color w:val="000000"/>
          <w:sz w:val="24"/>
          <w:szCs w:val="24"/>
        </w:rPr>
        <w:t>Makkelijk met elkaar kunnen omga</w:t>
      </w:r>
      <w:r w:rsidRPr="0014490F">
        <w:rPr>
          <w:rFonts w:ascii="Times" w:eastAsia="Arial" w:hAnsi="Times" w:cs="Arial"/>
          <w:i/>
          <w:color w:val="000000"/>
          <w:sz w:val="24"/>
          <w:szCs w:val="24"/>
        </w:rPr>
        <w:t>an</w:t>
      </w:r>
      <w:r w:rsidRPr="0014490F">
        <w:rPr>
          <w:rFonts w:ascii="Times" w:eastAsia="Arial" w:hAnsi="Times" w:cs="Arial"/>
          <w:color w:val="000000"/>
          <w:sz w:val="24"/>
          <w:szCs w:val="24"/>
        </w:rPr>
        <w:t> heißt die Devise, unkompliziert miteinander umgehen können. Das schafft Vertrauen.</w:t>
      </w:r>
    </w:p>
    <w:p w14:paraId="132C354D" w14:textId="77777777" w:rsidR="00BF27BC" w:rsidRPr="0014490F" w:rsidRDefault="00BF27B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22058DE3" w14:textId="77777777" w:rsidR="00BF27BC" w:rsidRPr="0014490F" w:rsidRDefault="00A23CF7">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14490F">
        <w:rPr>
          <w:rFonts w:ascii="Times" w:eastAsia="Arial" w:hAnsi="Times" w:cs="Arial"/>
          <w:color w:val="000000"/>
          <w:sz w:val="24"/>
          <w:szCs w:val="24"/>
        </w:rPr>
        <w:t>In den Niederlanden darf und soll auch bei bedeutenden Verhandlungen gelacht werden: Witz und Humor gehören überall dazu und stören die Ernsthaftigkeit keineswegs. Selbs</w:t>
      </w:r>
      <w:r w:rsidRPr="0014490F">
        <w:rPr>
          <w:rFonts w:ascii="Times" w:eastAsia="Arial" w:hAnsi="Times" w:cs="Arial"/>
          <w:color w:val="000000"/>
          <w:sz w:val="24"/>
          <w:szCs w:val="24"/>
        </w:rPr>
        <w:t>t Königin Beatrix hat ihre alljährliche Thronrede schon einmal mit einem Scherz begonnen. Für Deutsche ist das ungewöhnlich und wirkt eher unseriös. Sie lachen dann zwar auch, und der Einzelne mag das Lachen als erleichternd empfinden – aber wenn die ander</w:t>
      </w:r>
      <w:r w:rsidRPr="0014490F">
        <w:rPr>
          <w:rFonts w:ascii="Times" w:eastAsia="Arial" w:hAnsi="Times" w:cs="Arial"/>
          <w:color w:val="000000"/>
          <w:sz w:val="24"/>
          <w:szCs w:val="24"/>
        </w:rPr>
        <w:t>en sich nicht trauen, auch selbst zu scherzen, wird der niederländische Gast schnell zu einer Art Partyclown.</w:t>
      </w:r>
    </w:p>
    <w:p w14:paraId="4A20F8CF" w14:textId="77777777" w:rsidR="00BF27BC" w:rsidRPr="0014490F" w:rsidRDefault="00BF27B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6DF5F1A4" w14:textId="77777777" w:rsidR="00BF27BC" w:rsidRPr="0014490F" w:rsidRDefault="00A23CF7">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14490F">
        <w:rPr>
          <w:rFonts w:ascii="Times" w:eastAsia="Arial" w:hAnsi="Times" w:cs="Arial"/>
          <w:color w:val="000000"/>
          <w:sz w:val="24"/>
          <w:szCs w:val="24"/>
        </w:rPr>
        <w:t>Offizielle Veranstaltungen sind oft weniger steif als in Deutschland. Auch hier sind kleine Scherze erlaubt, und die Begrüßung der anwesenden Ehr</w:t>
      </w:r>
      <w:r w:rsidRPr="0014490F">
        <w:rPr>
          <w:rFonts w:ascii="Times" w:eastAsia="Arial" w:hAnsi="Times" w:cs="Arial"/>
          <w:color w:val="000000"/>
          <w:sz w:val="24"/>
          <w:szCs w:val="24"/>
        </w:rPr>
        <w:t>engäste fällt deutlich kürzer aus. Meist werden nur die zwei oder drei wichtigsten offiziellen Vertreter namentlich genannt; während in Deutschland eine ganze Liste verlesen wird. Als einmal bei der Einweihung eines grenznahen Straßenabschnitts die anwesen</w:t>
      </w:r>
      <w:r w:rsidRPr="0014490F">
        <w:rPr>
          <w:rFonts w:ascii="Times" w:eastAsia="Arial" w:hAnsi="Times" w:cs="Arial"/>
          <w:color w:val="000000"/>
          <w:sz w:val="24"/>
          <w:szCs w:val="24"/>
        </w:rPr>
        <w:t>den Gäste von der niederländischen Ministerin nur mit </w:t>
      </w:r>
      <w:r w:rsidRPr="0014490F">
        <w:rPr>
          <w:rFonts w:ascii="Times" w:eastAsia="Arial" w:hAnsi="Times" w:cs="Arial"/>
          <w:i/>
          <w:color w:val="000000"/>
          <w:sz w:val="24"/>
          <w:szCs w:val="24"/>
        </w:rPr>
        <w:t>Hartelijk welkom</w:t>
      </w:r>
      <w:r w:rsidRPr="0014490F">
        <w:rPr>
          <w:rFonts w:ascii="Times" w:eastAsia="Arial" w:hAnsi="Times" w:cs="Arial"/>
          <w:color w:val="000000"/>
          <w:sz w:val="24"/>
          <w:szCs w:val="24"/>
        </w:rPr>
        <w:t> begrüßt wurden, war die Empörung groß. Die deutschen Offiziellen fühlten sich vor den Kopf gestoßen. Denn in Deutschland ist es wichtig, namentlich genannt zu werden und als Vertreter e</w:t>
      </w:r>
      <w:r w:rsidRPr="0014490F">
        <w:rPr>
          <w:rFonts w:ascii="Times" w:eastAsia="Arial" w:hAnsi="Times" w:cs="Arial"/>
          <w:color w:val="000000"/>
          <w:sz w:val="24"/>
          <w:szCs w:val="24"/>
        </w:rPr>
        <w:t>iner Firma oder Behörde in Erscheinung zu treten.</w:t>
      </w:r>
    </w:p>
    <w:p w14:paraId="0F44159F" w14:textId="77777777" w:rsidR="00BF27BC" w:rsidRPr="0014490F" w:rsidRDefault="00BF27BC">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41FE1DBF" w14:textId="0B7864D3" w:rsidR="00BF27BC" w:rsidRDefault="00A23CF7">
      <w:pPr>
        <w:rPr>
          <w:rFonts w:ascii="Times" w:eastAsia="Arial" w:hAnsi="Times" w:cs="Arial"/>
          <w:color w:val="000000"/>
          <w:sz w:val="24"/>
          <w:szCs w:val="24"/>
        </w:rPr>
      </w:pPr>
      <w:r w:rsidRPr="0014490F">
        <w:rPr>
          <w:rFonts w:ascii="Times" w:eastAsia="Arial" w:hAnsi="Times" w:cs="Arial"/>
          <w:color w:val="000000"/>
          <w:sz w:val="24"/>
          <w:szCs w:val="24"/>
        </w:rPr>
        <w:t xml:space="preserve">Deutsche finden Niederländer oft locker und unkompliziert, aber das heißt nicht, dass hier alles erlaubt ist. Es gibt eine Reihe ungeschriebener Regeln. So kann ein Praktikant zwar seinen Chef duzen, aber </w:t>
      </w:r>
      <w:r w:rsidRPr="0014490F">
        <w:rPr>
          <w:rFonts w:ascii="Times" w:eastAsia="Arial" w:hAnsi="Times" w:cs="Arial"/>
          <w:color w:val="000000"/>
          <w:sz w:val="24"/>
          <w:szCs w:val="24"/>
        </w:rPr>
        <w:t>nicht wegen jeder Belanglosigkeit in sein Büro laufen oder Bemerkungen über dessen Privatleben machen. Auch das Maß an Mitbestimmung bleibt letztendlich Sache des Vorgesetzten. Deutsche verstehen die niederländische „Lockerheit“ oft falsch, denn die Grenze</w:t>
      </w:r>
      <w:r w:rsidRPr="0014490F">
        <w:rPr>
          <w:rFonts w:ascii="Times" w:eastAsia="Arial" w:hAnsi="Times" w:cs="Arial"/>
          <w:color w:val="000000"/>
          <w:sz w:val="24"/>
          <w:szCs w:val="24"/>
        </w:rPr>
        <w:t>n sind schwer zu erkennen.</w:t>
      </w:r>
    </w:p>
    <w:p w14:paraId="24C0A0A9" w14:textId="0CE03B1B" w:rsidR="00983C1B" w:rsidRDefault="00983C1B">
      <w:pPr>
        <w:rPr>
          <w:rFonts w:ascii="Times" w:eastAsia="Arial" w:hAnsi="Times" w:cs="Arial"/>
          <w:color w:val="000000"/>
          <w:sz w:val="24"/>
          <w:szCs w:val="24"/>
        </w:rPr>
      </w:pPr>
    </w:p>
    <w:p w14:paraId="114827C5" w14:textId="0CE9FC4D" w:rsidR="00983C1B" w:rsidRPr="0014490F" w:rsidRDefault="00983C1B">
      <w:pPr>
        <w:rPr>
          <w:rFonts w:ascii="Times" w:hAnsi="Times"/>
          <w:sz w:val="24"/>
          <w:szCs w:val="24"/>
        </w:rPr>
      </w:pPr>
      <w:r>
        <w:rPr>
          <w:rFonts w:ascii="Times" w:eastAsia="Arial" w:hAnsi="Times" w:cs="Arial"/>
          <w:color w:val="000000"/>
          <w:sz w:val="24"/>
          <w:szCs w:val="24"/>
        </w:rPr>
        <w:t xml:space="preserve">Quelle: </w:t>
      </w:r>
      <w:hyperlink r:id="rId7" w:tooltip="https://www.uni-muenster.de/NiederlandeNet/nl-wissen/kultur/kulturunterschiede/informellerumgang.html" w:history="1">
        <w:r w:rsidRPr="00983C1B">
          <w:rPr>
            <w:rStyle w:val="Hyperlink"/>
            <w:rFonts w:ascii="Times" w:hAnsi="Times" w:cstheme="minorHAnsi"/>
            <w:sz w:val="18"/>
            <w:szCs w:val="18"/>
          </w:rPr>
          <w:t>https://www.uni-muenster.de/NiederlandeNet/nl-wissen/kultur/kulturunterschiede/informellerumgang.html</w:t>
        </w:r>
      </w:hyperlink>
    </w:p>
    <w:sectPr w:rsidR="00983C1B" w:rsidRPr="0014490F">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F8A9" w14:textId="77777777" w:rsidR="00A23CF7" w:rsidRDefault="00A23CF7">
      <w:pPr>
        <w:spacing w:after="0" w:line="240" w:lineRule="auto"/>
      </w:pPr>
      <w:r>
        <w:separator/>
      </w:r>
    </w:p>
  </w:endnote>
  <w:endnote w:type="continuationSeparator" w:id="0">
    <w:p w14:paraId="745475BB" w14:textId="77777777" w:rsidR="00A23CF7" w:rsidRDefault="00A2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B5F" w14:textId="77777777" w:rsidR="00BF27BC" w:rsidRDefault="00A23CF7">
    <w:pPr>
      <w:pStyle w:val="Fuzeile"/>
      <w:pBdr>
        <w:top w:val="single" w:sz="4" w:space="1" w:color="auto"/>
      </w:pBdr>
      <w:jc w:val="center"/>
    </w:pPr>
    <w:r>
      <w:rPr>
        <w:noProof/>
        <w:lang w:eastAsia="de-DE"/>
      </w:rPr>
      <mc:AlternateContent>
        <mc:Choice Requires="wpg">
          <w:drawing>
            <wp:inline distT="0" distB="0" distL="0" distR="0" wp14:anchorId="0BE2F1ED" wp14:editId="1C67D3C9">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563492D2" wp14:editId="39F16319">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7C7383A1" wp14:editId="768DB79D">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D8D1" w14:textId="77777777" w:rsidR="00A23CF7" w:rsidRDefault="00A23CF7">
      <w:pPr>
        <w:spacing w:after="0" w:line="240" w:lineRule="auto"/>
      </w:pPr>
      <w:r>
        <w:separator/>
      </w:r>
    </w:p>
  </w:footnote>
  <w:footnote w:type="continuationSeparator" w:id="0">
    <w:p w14:paraId="6F98E00E" w14:textId="77777777" w:rsidR="00A23CF7" w:rsidRDefault="00A23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A92D" w14:textId="77777777" w:rsidR="00BF27BC" w:rsidRDefault="00A23CF7">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4D61CA70" wp14:editId="3BA00174">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0464A605" wp14:editId="2441D05B">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35D2F518" w14:textId="77777777" w:rsidR="00BF27BC" w:rsidRDefault="00BF27BC">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122"/>
    <w:multiLevelType w:val="hybridMultilevel"/>
    <w:tmpl w:val="A84AC5CA"/>
    <w:lvl w:ilvl="0" w:tplc="56C06D50">
      <w:start w:val="1"/>
      <w:numFmt w:val="bullet"/>
      <w:lvlText w:val="–"/>
      <w:lvlJc w:val="left"/>
      <w:pPr>
        <w:ind w:left="720" w:hanging="360"/>
      </w:pPr>
      <w:rPr>
        <w:rFonts w:ascii="Arial" w:eastAsia="Arial" w:hAnsi="Arial" w:cs="Arial" w:hint="default"/>
      </w:rPr>
    </w:lvl>
    <w:lvl w:ilvl="1" w:tplc="FD8A3FFE">
      <w:start w:val="1"/>
      <w:numFmt w:val="bullet"/>
      <w:lvlText w:val="o"/>
      <w:lvlJc w:val="left"/>
      <w:pPr>
        <w:ind w:left="1440" w:hanging="360"/>
      </w:pPr>
      <w:rPr>
        <w:rFonts w:ascii="Courier New" w:eastAsia="Courier New" w:hAnsi="Courier New" w:cs="Courier New" w:hint="default"/>
      </w:rPr>
    </w:lvl>
    <w:lvl w:ilvl="2" w:tplc="7564E3F4">
      <w:start w:val="1"/>
      <w:numFmt w:val="bullet"/>
      <w:lvlText w:val="§"/>
      <w:lvlJc w:val="left"/>
      <w:pPr>
        <w:ind w:left="2160" w:hanging="360"/>
      </w:pPr>
      <w:rPr>
        <w:rFonts w:ascii="Wingdings" w:eastAsia="Wingdings" w:hAnsi="Wingdings" w:cs="Wingdings" w:hint="default"/>
      </w:rPr>
    </w:lvl>
    <w:lvl w:ilvl="3" w:tplc="B77813B2">
      <w:start w:val="1"/>
      <w:numFmt w:val="bullet"/>
      <w:lvlText w:val="·"/>
      <w:lvlJc w:val="left"/>
      <w:pPr>
        <w:ind w:left="2880" w:hanging="360"/>
      </w:pPr>
      <w:rPr>
        <w:rFonts w:ascii="Symbol" w:eastAsia="Symbol" w:hAnsi="Symbol" w:cs="Symbol" w:hint="default"/>
      </w:rPr>
    </w:lvl>
    <w:lvl w:ilvl="4" w:tplc="E1C62928">
      <w:start w:val="1"/>
      <w:numFmt w:val="bullet"/>
      <w:lvlText w:val="o"/>
      <w:lvlJc w:val="left"/>
      <w:pPr>
        <w:ind w:left="3600" w:hanging="360"/>
      </w:pPr>
      <w:rPr>
        <w:rFonts w:ascii="Courier New" w:eastAsia="Courier New" w:hAnsi="Courier New" w:cs="Courier New" w:hint="default"/>
      </w:rPr>
    </w:lvl>
    <w:lvl w:ilvl="5" w:tplc="38184030">
      <w:start w:val="1"/>
      <w:numFmt w:val="bullet"/>
      <w:lvlText w:val="§"/>
      <w:lvlJc w:val="left"/>
      <w:pPr>
        <w:ind w:left="4320" w:hanging="360"/>
      </w:pPr>
      <w:rPr>
        <w:rFonts w:ascii="Wingdings" w:eastAsia="Wingdings" w:hAnsi="Wingdings" w:cs="Wingdings" w:hint="default"/>
      </w:rPr>
    </w:lvl>
    <w:lvl w:ilvl="6" w:tplc="EB888860">
      <w:start w:val="1"/>
      <w:numFmt w:val="bullet"/>
      <w:lvlText w:val="·"/>
      <w:lvlJc w:val="left"/>
      <w:pPr>
        <w:ind w:left="5040" w:hanging="360"/>
      </w:pPr>
      <w:rPr>
        <w:rFonts w:ascii="Symbol" w:eastAsia="Symbol" w:hAnsi="Symbol" w:cs="Symbol" w:hint="default"/>
      </w:rPr>
    </w:lvl>
    <w:lvl w:ilvl="7" w:tplc="606CA7B2">
      <w:start w:val="1"/>
      <w:numFmt w:val="bullet"/>
      <w:lvlText w:val="o"/>
      <w:lvlJc w:val="left"/>
      <w:pPr>
        <w:ind w:left="5760" w:hanging="360"/>
      </w:pPr>
      <w:rPr>
        <w:rFonts w:ascii="Courier New" w:eastAsia="Courier New" w:hAnsi="Courier New" w:cs="Courier New" w:hint="default"/>
      </w:rPr>
    </w:lvl>
    <w:lvl w:ilvl="8" w:tplc="D3FC0A4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CD0805"/>
    <w:multiLevelType w:val="hybridMultilevel"/>
    <w:tmpl w:val="AB94DF08"/>
    <w:lvl w:ilvl="0" w:tplc="E44E3E00">
      <w:start w:val="1"/>
      <w:numFmt w:val="decimal"/>
      <w:lvlText w:val="%1."/>
      <w:lvlJc w:val="left"/>
      <w:pPr>
        <w:ind w:left="720" w:hanging="360"/>
      </w:pPr>
      <w:rPr>
        <w:rFonts w:asciiTheme="minorHAnsi" w:eastAsiaTheme="minorHAnsi" w:hAnsiTheme="minorHAnsi" w:cstheme="minorBidi"/>
      </w:rPr>
    </w:lvl>
    <w:lvl w:ilvl="1" w:tplc="D166D578">
      <w:start w:val="1"/>
      <w:numFmt w:val="lowerLetter"/>
      <w:lvlText w:val="%2."/>
      <w:lvlJc w:val="left"/>
      <w:pPr>
        <w:ind w:left="1440" w:hanging="360"/>
      </w:pPr>
    </w:lvl>
    <w:lvl w:ilvl="2" w:tplc="139EEAC6">
      <w:start w:val="1"/>
      <w:numFmt w:val="lowerRoman"/>
      <w:lvlText w:val="%3."/>
      <w:lvlJc w:val="right"/>
      <w:pPr>
        <w:ind w:left="2160" w:hanging="180"/>
      </w:pPr>
    </w:lvl>
    <w:lvl w:ilvl="3" w:tplc="6B34485A">
      <w:start w:val="1"/>
      <w:numFmt w:val="decimal"/>
      <w:lvlText w:val="%4."/>
      <w:lvlJc w:val="left"/>
      <w:pPr>
        <w:ind w:left="2880" w:hanging="360"/>
      </w:pPr>
    </w:lvl>
    <w:lvl w:ilvl="4" w:tplc="2EC46856">
      <w:start w:val="1"/>
      <w:numFmt w:val="lowerLetter"/>
      <w:lvlText w:val="%5."/>
      <w:lvlJc w:val="left"/>
      <w:pPr>
        <w:ind w:left="3600" w:hanging="360"/>
      </w:pPr>
    </w:lvl>
    <w:lvl w:ilvl="5" w:tplc="34BCA18E">
      <w:start w:val="1"/>
      <w:numFmt w:val="lowerRoman"/>
      <w:lvlText w:val="%6."/>
      <w:lvlJc w:val="right"/>
      <w:pPr>
        <w:ind w:left="4320" w:hanging="180"/>
      </w:pPr>
    </w:lvl>
    <w:lvl w:ilvl="6" w:tplc="53ECEFEC">
      <w:start w:val="1"/>
      <w:numFmt w:val="decimal"/>
      <w:lvlText w:val="%7."/>
      <w:lvlJc w:val="left"/>
      <w:pPr>
        <w:ind w:left="5040" w:hanging="360"/>
      </w:pPr>
    </w:lvl>
    <w:lvl w:ilvl="7" w:tplc="EB2C8CCC">
      <w:start w:val="1"/>
      <w:numFmt w:val="lowerLetter"/>
      <w:lvlText w:val="%8."/>
      <w:lvlJc w:val="left"/>
      <w:pPr>
        <w:ind w:left="5760" w:hanging="360"/>
      </w:pPr>
    </w:lvl>
    <w:lvl w:ilvl="8" w:tplc="0046F68A">
      <w:start w:val="1"/>
      <w:numFmt w:val="lowerRoman"/>
      <w:lvlText w:val="%9."/>
      <w:lvlJc w:val="right"/>
      <w:pPr>
        <w:ind w:left="6480" w:hanging="180"/>
      </w:pPr>
    </w:lvl>
  </w:abstractNum>
  <w:abstractNum w:abstractNumId="2" w15:restartNumberingAfterBreak="0">
    <w:nsid w:val="1466322D"/>
    <w:multiLevelType w:val="hybridMultilevel"/>
    <w:tmpl w:val="3A820348"/>
    <w:lvl w:ilvl="0" w:tplc="38B84FEE">
      <w:start w:val="1"/>
      <w:numFmt w:val="bullet"/>
      <w:lvlText w:val="o"/>
      <w:lvlJc w:val="left"/>
      <w:pPr>
        <w:ind w:left="1068" w:hanging="360"/>
      </w:pPr>
      <w:rPr>
        <w:rFonts w:ascii="Courier New" w:hAnsi="Courier New" w:cs="Courier New" w:hint="default"/>
      </w:rPr>
    </w:lvl>
    <w:lvl w:ilvl="1" w:tplc="B96027D6">
      <w:start w:val="1"/>
      <w:numFmt w:val="bullet"/>
      <w:lvlText w:val="o"/>
      <w:lvlJc w:val="left"/>
      <w:pPr>
        <w:ind w:left="1788" w:hanging="360"/>
      </w:pPr>
      <w:rPr>
        <w:rFonts w:ascii="Courier New" w:hAnsi="Courier New" w:cs="Courier New" w:hint="default"/>
      </w:rPr>
    </w:lvl>
    <w:lvl w:ilvl="2" w:tplc="8312D8CC">
      <w:start w:val="1"/>
      <w:numFmt w:val="bullet"/>
      <w:lvlText w:val=""/>
      <w:lvlJc w:val="left"/>
      <w:pPr>
        <w:ind w:left="2508" w:hanging="360"/>
      </w:pPr>
      <w:rPr>
        <w:rFonts w:ascii="Wingdings" w:hAnsi="Wingdings" w:hint="default"/>
      </w:rPr>
    </w:lvl>
    <w:lvl w:ilvl="3" w:tplc="CD5AA8C8">
      <w:start w:val="1"/>
      <w:numFmt w:val="bullet"/>
      <w:lvlText w:val=""/>
      <w:lvlJc w:val="left"/>
      <w:pPr>
        <w:ind w:left="3228" w:hanging="360"/>
      </w:pPr>
      <w:rPr>
        <w:rFonts w:ascii="Symbol" w:hAnsi="Symbol" w:hint="default"/>
      </w:rPr>
    </w:lvl>
    <w:lvl w:ilvl="4" w:tplc="77928670">
      <w:start w:val="1"/>
      <w:numFmt w:val="bullet"/>
      <w:lvlText w:val="o"/>
      <w:lvlJc w:val="left"/>
      <w:pPr>
        <w:ind w:left="3948" w:hanging="360"/>
      </w:pPr>
      <w:rPr>
        <w:rFonts w:ascii="Courier New" w:hAnsi="Courier New" w:cs="Courier New" w:hint="default"/>
      </w:rPr>
    </w:lvl>
    <w:lvl w:ilvl="5" w:tplc="092C374C">
      <w:start w:val="1"/>
      <w:numFmt w:val="bullet"/>
      <w:lvlText w:val=""/>
      <w:lvlJc w:val="left"/>
      <w:pPr>
        <w:ind w:left="4668" w:hanging="360"/>
      </w:pPr>
      <w:rPr>
        <w:rFonts w:ascii="Wingdings" w:hAnsi="Wingdings" w:hint="default"/>
      </w:rPr>
    </w:lvl>
    <w:lvl w:ilvl="6" w:tplc="AA147578">
      <w:start w:val="1"/>
      <w:numFmt w:val="bullet"/>
      <w:lvlText w:val=""/>
      <w:lvlJc w:val="left"/>
      <w:pPr>
        <w:ind w:left="5388" w:hanging="360"/>
      </w:pPr>
      <w:rPr>
        <w:rFonts w:ascii="Symbol" w:hAnsi="Symbol" w:hint="default"/>
      </w:rPr>
    </w:lvl>
    <w:lvl w:ilvl="7" w:tplc="16BA2C64">
      <w:start w:val="1"/>
      <w:numFmt w:val="bullet"/>
      <w:lvlText w:val="o"/>
      <w:lvlJc w:val="left"/>
      <w:pPr>
        <w:ind w:left="6108" w:hanging="360"/>
      </w:pPr>
      <w:rPr>
        <w:rFonts w:ascii="Courier New" w:hAnsi="Courier New" w:cs="Courier New" w:hint="default"/>
      </w:rPr>
    </w:lvl>
    <w:lvl w:ilvl="8" w:tplc="44806A78">
      <w:start w:val="1"/>
      <w:numFmt w:val="bullet"/>
      <w:lvlText w:val=""/>
      <w:lvlJc w:val="left"/>
      <w:pPr>
        <w:ind w:left="6828" w:hanging="360"/>
      </w:pPr>
      <w:rPr>
        <w:rFonts w:ascii="Wingdings" w:hAnsi="Wingdings" w:hint="default"/>
      </w:rPr>
    </w:lvl>
  </w:abstractNum>
  <w:abstractNum w:abstractNumId="3" w15:restartNumberingAfterBreak="0">
    <w:nsid w:val="1BEF599D"/>
    <w:multiLevelType w:val="hybridMultilevel"/>
    <w:tmpl w:val="3D00AA76"/>
    <w:lvl w:ilvl="0" w:tplc="06DA22DE">
      <w:start w:val="1"/>
      <w:numFmt w:val="bullet"/>
      <w:lvlText w:val="–"/>
      <w:lvlJc w:val="left"/>
      <w:pPr>
        <w:ind w:left="720" w:hanging="360"/>
      </w:pPr>
      <w:rPr>
        <w:rFonts w:ascii="Arial" w:eastAsia="Arial" w:hAnsi="Arial" w:cs="Arial" w:hint="default"/>
      </w:rPr>
    </w:lvl>
    <w:lvl w:ilvl="1" w:tplc="F3F830B0">
      <w:start w:val="1"/>
      <w:numFmt w:val="bullet"/>
      <w:lvlText w:val="o"/>
      <w:lvlJc w:val="left"/>
      <w:pPr>
        <w:ind w:left="1440" w:hanging="360"/>
      </w:pPr>
      <w:rPr>
        <w:rFonts w:ascii="Courier New" w:eastAsia="Courier New" w:hAnsi="Courier New" w:cs="Courier New" w:hint="default"/>
      </w:rPr>
    </w:lvl>
    <w:lvl w:ilvl="2" w:tplc="319484A4">
      <w:start w:val="1"/>
      <w:numFmt w:val="bullet"/>
      <w:lvlText w:val="§"/>
      <w:lvlJc w:val="left"/>
      <w:pPr>
        <w:ind w:left="2160" w:hanging="360"/>
      </w:pPr>
      <w:rPr>
        <w:rFonts w:ascii="Wingdings" w:eastAsia="Wingdings" w:hAnsi="Wingdings" w:cs="Wingdings" w:hint="default"/>
      </w:rPr>
    </w:lvl>
    <w:lvl w:ilvl="3" w:tplc="313E7714">
      <w:start w:val="1"/>
      <w:numFmt w:val="bullet"/>
      <w:lvlText w:val="·"/>
      <w:lvlJc w:val="left"/>
      <w:pPr>
        <w:ind w:left="2880" w:hanging="360"/>
      </w:pPr>
      <w:rPr>
        <w:rFonts w:ascii="Symbol" w:eastAsia="Symbol" w:hAnsi="Symbol" w:cs="Symbol" w:hint="default"/>
      </w:rPr>
    </w:lvl>
    <w:lvl w:ilvl="4" w:tplc="D0D6460C">
      <w:start w:val="1"/>
      <w:numFmt w:val="bullet"/>
      <w:lvlText w:val="o"/>
      <w:lvlJc w:val="left"/>
      <w:pPr>
        <w:ind w:left="3600" w:hanging="360"/>
      </w:pPr>
      <w:rPr>
        <w:rFonts w:ascii="Courier New" w:eastAsia="Courier New" w:hAnsi="Courier New" w:cs="Courier New" w:hint="default"/>
      </w:rPr>
    </w:lvl>
    <w:lvl w:ilvl="5" w:tplc="AD565096">
      <w:start w:val="1"/>
      <w:numFmt w:val="bullet"/>
      <w:lvlText w:val="§"/>
      <w:lvlJc w:val="left"/>
      <w:pPr>
        <w:ind w:left="4320" w:hanging="360"/>
      </w:pPr>
      <w:rPr>
        <w:rFonts w:ascii="Wingdings" w:eastAsia="Wingdings" w:hAnsi="Wingdings" w:cs="Wingdings" w:hint="default"/>
      </w:rPr>
    </w:lvl>
    <w:lvl w:ilvl="6" w:tplc="E9CE36EC">
      <w:start w:val="1"/>
      <w:numFmt w:val="bullet"/>
      <w:lvlText w:val="·"/>
      <w:lvlJc w:val="left"/>
      <w:pPr>
        <w:ind w:left="5040" w:hanging="360"/>
      </w:pPr>
      <w:rPr>
        <w:rFonts w:ascii="Symbol" w:eastAsia="Symbol" w:hAnsi="Symbol" w:cs="Symbol" w:hint="default"/>
      </w:rPr>
    </w:lvl>
    <w:lvl w:ilvl="7" w:tplc="78DE5916">
      <w:start w:val="1"/>
      <w:numFmt w:val="bullet"/>
      <w:lvlText w:val="o"/>
      <w:lvlJc w:val="left"/>
      <w:pPr>
        <w:ind w:left="5760" w:hanging="360"/>
      </w:pPr>
      <w:rPr>
        <w:rFonts w:ascii="Courier New" w:eastAsia="Courier New" w:hAnsi="Courier New" w:cs="Courier New" w:hint="default"/>
      </w:rPr>
    </w:lvl>
    <w:lvl w:ilvl="8" w:tplc="130616C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5CD5508"/>
    <w:multiLevelType w:val="hybridMultilevel"/>
    <w:tmpl w:val="A5C294E6"/>
    <w:lvl w:ilvl="0" w:tplc="CC382318">
      <w:start w:val="1"/>
      <w:numFmt w:val="bullet"/>
      <w:lvlText w:val="–"/>
      <w:lvlJc w:val="left"/>
      <w:pPr>
        <w:ind w:left="720" w:hanging="360"/>
      </w:pPr>
      <w:rPr>
        <w:rFonts w:ascii="Arial" w:eastAsia="Arial" w:hAnsi="Arial" w:cs="Arial" w:hint="default"/>
      </w:rPr>
    </w:lvl>
    <w:lvl w:ilvl="1" w:tplc="D6D40F52">
      <w:start w:val="1"/>
      <w:numFmt w:val="bullet"/>
      <w:lvlText w:val="o"/>
      <w:lvlJc w:val="left"/>
      <w:pPr>
        <w:ind w:left="1440" w:hanging="360"/>
      </w:pPr>
      <w:rPr>
        <w:rFonts w:ascii="Courier New" w:eastAsia="Courier New" w:hAnsi="Courier New" w:cs="Courier New" w:hint="default"/>
      </w:rPr>
    </w:lvl>
    <w:lvl w:ilvl="2" w:tplc="027C8F1E">
      <w:start w:val="1"/>
      <w:numFmt w:val="bullet"/>
      <w:lvlText w:val="§"/>
      <w:lvlJc w:val="left"/>
      <w:pPr>
        <w:ind w:left="2160" w:hanging="360"/>
      </w:pPr>
      <w:rPr>
        <w:rFonts w:ascii="Wingdings" w:eastAsia="Wingdings" w:hAnsi="Wingdings" w:cs="Wingdings" w:hint="default"/>
      </w:rPr>
    </w:lvl>
    <w:lvl w:ilvl="3" w:tplc="0BE0F61E">
      <w:start w:val="1"/>
      <w:numFmt w:val="bullet"/>
      <w:lvlText w:val="·"/>
      <w:lvlJc w:val="left"/>
      <w:pPr>
        <w:ind w:left="2880" w:hanging="360"/>
      </w:pPr>
      <w:rPr>
        <w:rFonts w:ascii="Symbol" w:eastAsia="Symbol" w:hAnsi="Symbol" w:cs="Symbol" w:hint="default"/>
      </w:rPr>
    </w:lvl>
    <w:lvl w:ilvl="4" w:tplc="6FF69880">
      <w:start w:val="1"/>
      <w:numFmt w:val="bullet"/>
      <w:lvlText w:val="o"/>
      <w:lvlJc w:val="left"/>
      <w:pPr>
        <w:ind w:left="3600" w:hanging="360"/>
      </w:pPr>
      <w:rPr>
        <w:rFonts w:ascii="Courier New" w:eastAsia="Courier New" w:hAnsi="Courier New" w:cs="Courier New" w:hint="default"/>
      </w:rPr>
    </w:lvl>
    <w:lvl w:ilvl="5" w:tplc="D5AEFB3A">
      <w:start w:val="1"/>
      <w:numFmt w:val="bullet"/>
      <w:lvlText w:val="§"/>
      <w:lvlJc w:val="left"/>
      <w:pPr>
        <w:ind w:left="4320" w:hanging="360"/>
      </w:pPr>
      <w:rPr>
        <w:rFonts w:ascii="Wingdings" w:eastAsia="Wingdings" w:hAnsi="Wingdings" w:cs="Wingdings" w:hint="default"/>
      </w:rPr>
    </w:lvl>
    <w:lvl w:ilvl="6" w:tplc="7994A512">
      <w:start w:val="1"/>
      <w:numFmt w:val="bullet"/>
      <w:lvlText w:val="·"/>
      <w:lvlJc w:val="left"/>
      <w:pPr>
        <w:ind w:left="5040" w:hanging="360"/>
      </w:pPr>
      <w:rPr>
        <w:rFonts w:ascii="Symbol" w:eastAsia="Symbol" w:hAnsi="Symbol" w:cs="Symbol" w:hint="default"/>
      </w:rPr>
    </w:lvl>
    <w:lvl w:ilvl="7" w:tplc="5330EFFA">
      <w:start w:val="1"/>
      <w:numFmt w:val="bullet"/>
      <w:lvlText w:val="o"/>
      <w:lvlJc w:val="left"/>
      <w:pPr>
        <w:ind w:left="5760" w:hanging="360"/>
      </w:pPr>
      <w:rPr>
        <w:rFonts w:ascii="Courier New" w:eastAsia="Courier New" w:hAnsi="Courier New" w:cs="Courier New" w:hint="default"/>
      </w:rPr>
    </w:lvl>
    <w:lvl w:ilvl="8" w:tplc="0700E46E">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A0D7651"/>
    <w:multiLevelType w:val="hybridMultilevel"/>
    <w:tmpl w:val="9F08A296"/>
    <w:lvl w:ilvl="0" w:tplc="CB18EE16">
      <w:start w:val="1"/>
      <w:numFmt w:val="bullet"/>
      <w:lvlText w:val="–"/>
      <w:lvlJc w:val="left"/>
      <w:pPr>
        <w:ind w:left="720" w:hanging="360"/>
      </w:pPr>
      <w:rPr>
        <w:rFonts w:ascii="Arial" w:eastAsia="Arial" w:hAnsi="Arial" w:cs="Arial" w:hint="default"/>
      </w:rPr>
    </w:lvl>
    <w:lvl w:ilvl="1" w:tplc="6B8A2714">
      <w:start w:val="1"/>
      <w:numFmt w:val="bullet"/>
      <w:lvlText w:val="o"/>
      <w:lvlJc w:val="left"/>
      <w:pPr>
        <w:ind w:left="1440" w:hanging="360"/>
      </w:pPr>
      <w:rPr>
        <w:rFonts w:ascii="Courier New" w:eastAsia="Courier New" w:hAnsi="Courier New" w:cs="Courier New" w:hint="default"/>
      </w:rPr>
    </w:lvl>
    <w:lvl w:ilvl="2" w:tplc="A9FA70CC">
      <w:start w:val="1"/>
      <w:numFmt w:val="bullet"/>
      <w:lvlText w:val="§"/>
      <w:lvlJc w:val="left"/>
      <w:pPr>
        <w:ind w:left="2160" w:hanging="360"/>
      </w:pPr>
      <w:rPr>
        <w:rFonts w:ascii="Wingdings" w:eastAsia="Wingdings" w:hAnsi="Wingdings" w:cs="Wingdings" w:hint="default"/>
      </w:rPr>
    </w:lvl>
    <w:lvl w:ilvl="3" w:tplc="DA1274BA">
      <w:start w:val="1"/>
      <w:numFmt w:val="bullet"/>
      <w:lvlText w:val="·"/>
      <w:lvlJc w:val="left"/>
      <w:pPr>
        <w:ind w:left="2880" w:hanging="360"/>
      </w:pPr>
      <w:rPr>
        <w:rFonts w:ascii="Symbol" w:eastAsia="Symbol" w:hAnsi="Symbol" w:cs="Symbol" w:hint="default"/>
      </w:rPr>
    </w:lvl>
    <w:lvl w:ilvl="4" w:tplc="6B12182E">
      <w:start w:val="1"/>
      <w:numFmt w:val="bullet"/>
      <w:lvlText w:val="o"/>
      <w:lvlJc w:val="left"/>
      <w:pPr>
        <w:ind w:left="3600" w:hanging="360"/>
      </w:pPr>
      <w:rPr>
        <w:rFonts w:ascii="Courier New" w:eastAsia="Courier New" w:hAnsi="Courier New" w:cs="Courier New" w:hint="default"/>
      </w:rPr>
    </w:lvl>
    <w:lvl w:ilvl="5" w:tplc="12B06DEA">
      <w:start w:val="1"/>
      <w:numFmt w:val="bullet"/>
      <w:lvlText w:val="§"/>
      <w:lvlJc w:val="left"/>
      <w:pPr>
        <w:ind w:left="4320" w:hanging="360"/>
      </w:pPr>
      <w:rPr>
        <w:rFonts w:ascii="Wingdings" w:eastAsia="Wingdings" w:hAnsi="Wingdings" w:cs="Wingdings" w:hint="default"/>
      </w:rPr>
    </w:lvl>
    <w:lvl w:ilvl="6" w:tplc="49768864">
      <w:start w:val="1"/>
      <w:numFmt w:val="bullet"/>
      <w:lvlText w:val="·"/>
      <w:lvlJc w:val="left"/>
      <w:pPr>
        <w:ind w:left="5040" w:hanging="360"/>
      </w:pPr>
      <w:rPr>
        <w:rFonts w:ascii="Symbol" w:eastAsia="Symbol" w:hAnsi="Symbol" w:cs="Symbol" w:hint="default"/>
      </w:rPr>
    </w:lvl>
    <w:lvl w:ilvl="7" w:tplc="DE0E76E4">
      <w:start w:val="1"/>
      <w:numFmt w:val="bullet"/>
      <w:lvlText w:val="o"/>
      <w:lvlJc w:val="left"/>
      <w:pPr>
        <w:ind w:left="5760" w:hanging="360"/>
      </w:pPr>
      <w:rPr>
        <w:rFonts w:ascii="Courier New" w:eastAsia="Courier New" w:hAnsi="Courier New" w:cs="Courier New" w:hint="default"/>
      </w:rPr>
    </w:lvl>
    <w:lvl w:ilvl="8" w:tplc="9D42677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83A1C9B"/>
    <w:multiLevelType w:val="hybridMultilevel"/>
    <w:tmpl w:val="255C8CC2"/>
    <w:lvl w:ilvl="0" w:tplc="877E7A60">
      <w:start w:val="1"/>
      <w:numFmt w:val="bullet"/>
      <w:lvlText w:val="–"/>
      <w:lvlJc w:val="left"/>
      <w:pPr>
        <w:ind w:left="720" w:hanging="360"/>
      </w:pPr>
      <w:rPr>
        <w:rFonts w:ascii="Arial" w:eastAsia="Arial" w:hAnsi="Arial" w:cs="Arial" w:hint="default"/>
      </w:rPr>
    </w:lvl>
    <w:lvl w:ilvl="1" w:tplc="334C7434">
      <w:start w:val="1"/>
      <w:numFmt w:val="bullet"/>
      <w:lvlText w:val="o"/>
      <w:lvlJc w:val="left"/>
      <w:pPr>
        <w:ind w:left="1440" w:hanging="360"/>
      </w:pPr>
      <w:rPr>
        <w:rFonts w:ascii="Courier New" w:eastAsia="Courier New" w:hAnsi="Courier New" w:cs="Courier New" w:hint="default"/>
      </w:rPr>
    </w:lvl>
    <w:lvl w:ilvl="2" w:tplc="772673AA">
      <w:start w:val="1"/>
      <w:numFmt w:val="bullet"/>
      <w:lvlText w:val="§"/>
      <w:lvlJc w:val="left"/>
      <w:pPr>
        <w:ind w:left="2160" w:hanging="360"/>
      </w:pPr>
      <w:rPr>
        <w:rFonts w:ascii="Wingdings" w:eastAsia="Wingdings" w:hAnsi="Wingdings" w:cs="Wingdings" w:hint="default"/>
      </w:rPr>
    </w:lvl>
    <w:lvl w:ilvl="3" w:tplc="B866B8F4">
      <w:start w:val="1"/>
      <w:numFmt w:val="bullet"/>
      <w:lvlText w:val="·"/>
      <w:lvlJc w:val="left"/>
      <w:pPr>
        <w:ind w:left="2880" w:hanging="360"/>
      </w:pPr>
      <w:rPr>
        <w:rFonts w:ascii="Symbol" w:eastAsia="Symbol" w:hAnsi="Symbol" w:cs="Symbol" w:hint="default"/>
      </w:rPr>
    </w:lvl>
    <w:lvl w:ilvl="4" w:tplc="0B2619E8">
      <w:start w:val="1"/>
      <w:numFmt w:val="bullet"/>
      <w:lvlText w:val="o"/>
      <w:lvlJc w:val="left"/>
      <w:pPr>
        <w:ind w:left="3600" w:hanging="360"/>
      </w:pPr>
      <w:rPr>
        <w:rFonts w:ascii="Courier New" w:eastAsia="Courier New" w:hAnsi="Courier New" w:cs="Courier New" w:hint="default"/>
      </w:rPr>
    </w:lvl>
    <w:lvl w:ilvl="5" w:tplc="4384732C">
      <w:start w:val="1"/>
      <w:numFmt w:val="bullet"/>
      <w:lvlText w:val="§"/>
      <w:lvlJc w:val="left"/>
      <w:pPr>
        <w:ind w:left="4320" w:hanging="360"/>
      </w:pPr>
      <w:rPr>
        <w:rFonts w:ascii="Wingdings" w:eastAsia="Wingdings" w:hAnsi="Wingdings" w:cs="Wingdings" w:hint="default"/>
      </w:rPr>
    </w:lvl>
    <w:lvl w:ilvl="6" w:tplc="F47AA90E">
      <w:start w:val="1"/>
      <w:numFmt w:val="bullet"/>
      <w:lvlText w:val="·"/>
      <w:lvlJc w:val="left"/>
      <w:pPr>
        <w:ind w:left="5040" w:hanging="360"/>
      </w:pPr>
      <w:rPr>
        <w:rFonts w:ascii="Symbol" w:eastAsia="Symbol" w:hAnsi="Symbol" w:cs="Symbol" w:hint="default"/>
      </w:rPr>
    </w:lvl>
    <w:lvl w:ilvl="7" w:tplc="F20A3110">
      <w:start w:val="1"/>
      <w:numFmt w:val="bullet"/>
      <w:lvlText w:val="o"/>
      <w:lvlJc w:val="left"/>
      <w:pPr>
        <w:ind w:left="5760" w:hanging="360"/>
      </w:pPr>
      <w:rPr>
        <w:rFonts w:ascii="Courier New" w:eastAsia="Courier New" w:hAnsi="Courier New" w:cs="Courier New" w:hint="default"/>
      </w:rPr>
    </w:lvl>
    <w:lvl w:ilvl="8" w:tplc="AD16A6F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53953EF4"/>
    <w:multiLevelType w:val="hybridMultilevel"/>
    <w:tmpl w:val="9A9A8D18"/>
    <w:lvl w:ilvl="0" w:tplc="643EF5DC">
      <w:start w:val="1"/>
      <w:numFmt w:val="bullet"/>
      <w:lvlText w:val="o"/>
      <w:lvlJc w:val="left"/>
      <w:pPr>
        <w:ind w:left="1440" w:hanging="360"/>
      </w:pPr>
      <w:rPr>
        <w:rFonts w:ascii="Courier New" w:hAnsi="Courier New" w:cs="Courier New" w:hint="default"/>
      </w:rPr>
    </w:lvl>
    <w:lvl w:ilvl="1" w:tplc="BC3840C6">
      <w:start w:val="1"/>
      <w:numFmt w:val="bullet"/>
      <w:lvlText w:val="–"/>
      <w:lvlJc w:val="left"/>
      <w:pPr>
        <w:ind w:left="2160" w:hanging="360"/>
      </w:pPr>
      <w:rPr>
        <w:rFonts w:ascii="Calibri" w:eastAsiaTheme="minorHAnsi" w:hAnsi="Calibri" w:cs="Calibri" w:hint="default"/>
      </w:rPr>
    </w:lvl>
    <w:lvl w:ilvl="2" w:tplc="687005C8">
      <w:start w:val="1"/>
      <w:numFmt w:val="bullet"/>
      <w:lvlText w:val=""/>
      <w:lvlJc w:val="left"/>
      <w:pPr>
        <w:ind w:left="2880" w:hanging="360"/>
      </w:pPr>
      <w:rPr>
        <w:rFonts w:ascii="Wingdings" w:hAnsi="Wingdings" w:hint="default"/>
      </w:rPr>
    </w:lvl>
    <w:lvl w:ilvl="3" w:tplc="44E0BD46">
      <w:start w:val="1"/>
      <w:numFmt w:val="bullet"/>
      <w:lvlText w:val=""/>
      <w:lvlJc w:val="left"/>
      <w:pPr>
        <w:ind w:left="3600" w:hanging="360"/>
      </w:pPr>
      <w:rPr>
        <w:rFonts w:ascii="Symbol" w:hAnsi="Symbol" w:hint="default"/>
      </w:rPr>
    </w:lvl>
    <w:lvl w:ilvl="4" w:tplc="C62C1B7E">
      <w:start w:val="1"/>
      <w:numFmt w:val="bullet"/>
      <w:lvlText w:val="o"/>
      <w:lvlJc w:val="left"/>
      <w:pPr>
        <w:ind w:left="4320" w:hanging="360"/>
      </w:pPr>
      <w:rPr>
        <w:rFonts w:ascii="Courier New" w:hAnsi="Courier New" w:cs="Courier New" w:hint="default"/>
      </w:rPr>
    </w:lvl>
    <w:lvl w:ilvl="5" w:tplc="38081220">
      <w:start w:val="1"/>
      <w:numFmt w:val="bullet"/>
      <w:lvlText w:val=""/>
      <w:lvlJc w:val="left"/>
      <w:pPr>
        <w:ind w:left="5040" w:hanging="360"/>
      </w:pPr>
      <w:rPr>
        <w:rFonts w:ascii="Wingdings" w:hAnsi="Wingdings" w:hint="default"/>
      </w:rPr>
    </w:lvl>
    <w:lvl w:ilvl="6" w:tplc="AA5031CC">
      <w:start w:val="1"/>
      <w:numFmt w:val="bullet"/>
      <w:lvlText w:val=""/>
      <w:lvlJc w:val="left"/>
      <w:pPr>
        <w:ind w:left="5760" w:hanging="360"/>
      </w:pPr>
      <w:rPr>
        <w:rFonts w:ascii="Symbol" w:hAnsi="Symbol" w:hint="default"/>
      </w:rPr>
    </w:lvl>
    <w:lvl w:ilvl="7" w:tplc="E02C829E">
      <w:start w:val="1"/>
      <w:numFmt w:val="bullet"/>
      <w:lvlText w:val="o"/>
      <w:lvlJc w:val="left"/>
      <w:pPr>
        <w:ind w:left="6480" w:hanging="360"/>
      </w:pPr>
      <w:rPr>
        <w:rFonts w:ascii="Courier New" w:hAnsi="Courier New" w:cs="Courier New" w:hint="default"/>
      </w:rPr>
    </w:lvl>
    <w:lvl w:ilvl="8" w:tplc="46A227CE">
      <w:start w:val="1"/>
      <w:numFmt w:val="bullet"/>
      <w:lvlText w:val=""/>
      <w:lvlJc w:val="left"/>
      <w:pPr>
        <w:ind w:left="7200" w:hanging="360"/>
      </w:pPr>
      <w:rPr>
        <w:rFonts w:ascii="Wingdings" w:hAnsi="Wingdings" w:hint="default"/>
      </w:rPr>
    </w:lvl>
  </w:abstractNum>
  <w:abstractNum w:abstractNumId="8" w15:restartNumberingAfterBreak="0">
    <w:nsid w:val="57011910"/>
    <w:multiLevelType w:val="hybridMultilevel"/>
    <w:tmpl w:val="4E80ECA2"/>
    <w:lvl w:ilvl="0" w:tplc="C5806CAC">
      <w:start w:val="1"/>
      <w:numFmt w:val="bullet"/>
      <w:lvlText w:val="–"/>
      <w:lvlJc w:val="left"/>
      <w:pPr>
        <w:ind w:left="720" w:hanging="360"/>
      </w:pPr>
      <w:rPr>
        <w:rFonts w:ascii="Arial" w:eastAsia="Arial" w:hAnsi="Arial" w:cs="Arial" w:hint="default"/>
      </w:rPr>
    </w:lvl>
    <w:lvl w:ilvl="1" w:tplc="74545A0A">
      <w:start w:val="1"/>
      <w:numFmt w:val="bullet"/>
      <w:lvlText w:val="o"/>
      <w:lvlJc w:val="left"/>
      <w:pPr>
        <w:ind w:left="1440" w:hanging="360"/>
      </w:pPr>
      <w:rPr>
        <w:rFonts w:ascii="Courier New" w:eastAsia="Courier New" w:hAnsi="Courier New" w:cs="Courier New" w:hint="default"/>
      </w:rPr>
    </w:lvl>
    <w:lvl w:ilvl="2" w:tplc="C24219FE">
      <w:start w:val="1"/>
      <w:numFmt w:val="bullet"/>
      <w:lvlText w:val="§"/>
      <w:lvlJc w:val="left"/>
      <w:pPr>
        <w:ind w:left="2160" w:hanging="360"/>
      </w:pPr>
      <w:rPr>
        <w:rFonts w:ascii="Wingdings" w:eastAsia="Wingdings" w:hAnsi="Wingdings" w:cs="Wingdings" w:hint="default"/>
      </w:rPr>
    </w:lvl>
    <w:lvl w:ilvl="3" w:tplc="9DEE4F96">
      <w:start w:val="1"/>
      <w:numFmt w:val="bullet"/>
      <w:lvlText w:val="·"/>
      <w:lvlJc w:val="left"/>
      <w:pPr>
        <w:ind w:left="2880" w:hanging="360"/>
      </w:pPr>
      <w:rPr>
        <w:rFonts w:ascii="Symbol" w:eastAsia="Symbol" w:hAnsi="Symbol" w:cs="Symbol" w:hint="default"/>
      </w:rPr>
    </w:lvl>
    <w:lvl w:ilvl="4" w:tplc="986CE27E">
      <w:start w:val="1"/>
      <w:numFmt w:val="bullet"/>
      <w:lvlText w:val="o"/>
      <w:lvlJc w:val="left"/>
      <w:pPr>
        <w:ind w:left="3600" w:hanging="360"/>
      </w:pPr>
      <w:rPr>
        <w:rFonts w:ascii="Courier New" w:eastAsia="Courier New" w:hAnsi="Courier New" w:cs="Courier New" w:hint="default"/>
      </w:rPr>
    </w:lvl>
    <w:lvl w:ilvl="5" w:tplc="B84244E0">
      <w:start w:val="1"/>
      <w:numFmt w:val="bullet"/>
      <w:lvlText w:val="§"/>
      <w:lvlJc w:val="left"/>
      <w:pPr>
        <w:ind w:left="4320" w:hanging="360"/>
      </w:pPr>
      <w:rPr>
        <w:rFonts w:ascii="Wingdings" w:eastAsia="Wingdings" w:hAnsi="Wingdings" w:cs="Wingdings" w:hint="default"/>
      </w:rPr>
    </w:lvl>
    <w:lvl w:ilvl="6" w:tplc="A42A69AE">
      <w:start w:val="1"/>
      <w:numFmt w:val="bullet"/>
      <w:lvlText w:val="·"/>
      <w:lvlJc w:val="left"/>
      <w:pPr>
        <w:ind w:left="5040" w:hanging="360"/>
      </w:pPr>
      <w:rPr>
        <w:rFonts w:ascii="Symbol" w:eastAsia="Symbol" w:hAnsi="Symbol" w:cs="Symbol" w:hint="default"/>
      </w:rPr>
    </w:lvl>
    <w:lvl w:ilvl="7" w:tplc="B016A900">
      <w:start w:val="1"/>
      <w:numFmt w:val="bullet"/>
      <w:lvlText w:val="o"/>
      <w:lvlJc w:val="left"/>
      <w:pPr>
        <w:ind w:left="5760" w:hanging="360"/>
      </w:pPr>
      <w:rPr>
        <w:rFonts w:ascii="Courier New" w:eastAsia="Courier New" w:hAnsi="Courier New" w:cs="Courier New" w:hint="default"/>
      </w:rPr>
    </w:lvl>
    <w:lvl w:ilvl="8" w:tplc="EF56597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B0C1753"/>
    <w:multiLevelType w:val="hybridMultilevel"/>
    <w:tmpl w:val="EA4AB4F0"/>
    <w:lvl w:ilvl="0" w:tplc="E8861BD6">
      <w:start w:val="1"/>
      <w:numFmt w:val="bullet"/>
      <w:lvlText w:val="–"/>
      <w:lvlJc w:val="left"/>
      <w:pPr>
        <w:ind w:left="720" w:hanging="360"/>
      </w:pPr>
      <w:rPr>
        <w:rFonts w:ascii="Arial" w:eastAsia="Arial" w:hAnsi="Arial" w:cs="Arial" w:hint="default"/>
      </w:rPr>
    </w:lvl>
    <w:lvl w:ilvl="1" w:tplc="424490CE">
      <w:start w:val="1"/>
      <w:numFmt w:val="bullet"/>
      <w:lvlText w:val="o"/>
      <w:lvlJc w:val="left"/>
      <w:pPr>
        <w:ind w:left="1440" w:hanging="360"/>
      </w:pPr>
      <w:rPr>
        <w:rFonts w:ascii="Courier New" w:eastAsia="Courier New" w:hAnsi="Courier New" w:cs="Courier New" w:hint="default"/>
      </w:rPr>
    </w:lvl>
    <w:lvl w:ilvl="2" w:tplc="D4402ED6">
      <w:start w:val="1"/>
      <w:numFmt w:val="bullet"/>
      <w:lvlText w:val="§"/>
      <w:lvlJc w:val="left"/>
      <w:pPr>
        <w:ind w:left="2160" w:hanging="360"/>
      </w:pPr>
      <w:rPr>
        <w:rFonts w:ascii="Wingdings" w:eastAsia="Wingdings" w:hAnsi="Wingdings" w:cs="Wingdings" w:hint="default"/>
      </w:rPr>
    </w:lvl>
    <w:lvl w:ilvl="3" w:tplc="13389464">
      <w:start w:val="1"/>
      <w:numFmt w:val="bullet"/>
      <w:lvlText w:val="·"/>
      <w:lvlJc w:val="left"/>
      <w:pPr>
        <w:ind w:left="2880" w:hanging="360"/>
      </w:pPr>
      <w:rPr>
        <w:rFonts w:ascii="Symbol" w:eastAsia="Symbol" w:hAnsi="Symbol" w:cs="Symbol" w:hint="default"/>
      </w:rPr>
    </w:lvl>
    <w:lvl w:ilvl="4" w:tplc="5F06E032">
      <w:start w:val="1"/>
      <w:numFmt w:val="bullet"/>
      <w:lvlText w:val="o"/>
      <w:lvlJc w:val="left"/>
      <w:pPr>
        <w:ind w:left="3600" w:hanging="360"/>
      </w:pPr>
      <w:rPr>
        <w:rFonts w:ascii="Courier New" w:eastAsia="Courier New" w:hAnsi="Courier New" w:cs="Courier New" w:hint="default"/>
      </w:rPr>
    </w:lvl>
    <w:lvl w:ilvl="5" w:tplc="9C9A4C6A">
      <w:start w:val="1"/>
      <w:numFmt w:val="bullet"/>
      <w:lvlText w:val="§"/>
      <w:lvlJc w:val="left"/>
      <w:pPr>
        <w:ind w:left="4320" w:hanging="360"/>
      </w:pPr>
      <w:rPr>
        <w:rFonts w:ascii="Wingdings" w:eastAsia="Wingdings" w:hAnsi="Wingdings" w:cs="Wingdings" w:hint="default"/>
      </w:rPr>
    </w:lvl>
    <w:lvl w:ilvl="6" w:tplc="CD9C900E">
      <w:start w:val="1"/>
      <w:numFmt w:val="bullet"/>
      <w:lvlText w:val="·"/>
      <w:lvlJc w:val="left"/>
      <w:pPr>
        <w:ind w:left="5040" w:hanging="360"/>
      </w:pPr>
      <w:rPr>
        <w:rFonts w:ascii="Symbol" w:eastAsia="Symbol" w:hAnsi="Symbol" w:cs="Symbol" w:hint="default"/>
      </w:rPr>
    </w:lvl>
    <w:lvl w:ilvl="7" w:tplc="D25C8C28">
      <w:start w:val="1"/>
      <w:numFmt w:val="bullet"/>
      <w:lvlText w:val="o"/>
      <w:lvlJc w:val="left"/>
      <w:pPr>
        <w:ind w:left="5760" w:hanging="360"/>
      </w:pPr>
      <w:rPr>
        <w:rFonts w:ascii="Courier New" w:eastAsia="Courier New" w:hAnsi="Courier New" w:cs="Courier New" w:hint="default"/>
      </w:rPr>
    </w:lvl>
    <w:lvl w:ilvl="8" w:tplc="47D62E3A">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C27104B"/>
    <w:multiLevelType w:val="hybridMultilevel"/>
    <w:tmpl w:val="A26EDFE2"/>
    <w:lvl w:ilvl="0" w:tplc="8E3408B2">
      <w:start w:val="1"/>
      <w:numFmt w:val="decimal"/>
      <w:lvlText w:val="%1."/>
      <w:lvlJc w:val="left"/>
      <w:pPr>
        <w:ind w:left="720" w:hanging="360"/>
      </w:pPr>
    </w:lvl>
    <w:lvl w:ilvl="1" w:tplc="D01653DC">
      <w:start w:val="1"/>
      <w:numFmt w:val="lowerLetter"/>
      <w:lvlText w:val="%2."/>
      <w:lvlJc w:val="left"/>
      <w:pPr>
        <w:ind w:left="1440" w:hanging="360"/>
      </w:pPr>
    </w:lvl>
    <w:lvl w:ilvl="2" w:tplc="96A82A9C">
      <w:start w:val="1"/>
      <w:numFmt w:val="lowerRoman"/>
      <w:lvlText w:val="%3."/>
      <w:lvlJc w:val="right"/>
      <w:pPr>
        <w:ind w:left="2160" w:hanging="180"/>
      </w:pPr>
    </w:lvl>
    <w:lvl w:ilvl="3" w:tplc="122EBE8C">
      <w:start w:val="1"/>
      <w:numFmt w:val="decimal"/>
      <w:lvlText w:val="%4."/>
      <w:lvlJc w:val="left"/>
      <w:pPr>
        <w:ind w:left="2880" w:hanging="360"/>
      </w:pPr>
    </w:lvl>
    <w:lvl w:ilvl="4" w:tplc="872649A0">
      <w:start w:val="1"/>
      <w:numFmt w:val="lowerLetter"/>
      <w:lvlText w:val="%5."/>
      <w:lvlJc w:val="left"/>
      <w:pPr>
        <w:ind w:left="3600" w:hanging="360"/>
      </w:pPr>
    </w:lvl>
    <w:lvl w:ilvl="5" w:tplc="D58838CE">
      <w:start w:val="1"/>
      <w:numFmt w:val="lowerRoman"/>
      <w:lvlText w:val="%6."/>
      <w:lvlJc w:val="right"/>
      <w:pPr>
        <w:ind w:left="4320" w:hanging="180"/>
      </w:pPr>
    </w:lvl>
    <w:lvl w:ilvl="6" w:tplc="8402E26E">
      <w:start w:val="1"/>
      <w:numFmt w:val="decimal"/>
      <w:lvlText w:val="%7."/>
      <w:lvlJc w:val="left"/>
      <w:pPr>
        <w:ind w:left="5040" w:hanging="360"/>
      </w:pPr>
    </w:lvl>
    <w:lvl w:ilvl="7" w:tplc="1EC4C78C">
      <w:start w:val="1"/>
      <w:numFmt w:val="lowerLetter"/>
      <w:lvlText w:val="%8."/>
      <w:lvlJc w:val="left"/>
      <w:pPr>
        <w:ind w:left="5760" w:hanging="360"/>
      </w:pPr>
    </w:lvl>
    <w:lvl w:ilvl="8" w:tplc="C99012D6">
      <w:start w:val="1"/>
      <w:numFmt w:val="lowerRoman"/>
      <w:lvlText w:val="%9."/>
      <w:lvlJc w:val="right"/>
      <w:pPr>
        <w:ind w:left="6480" w:hanging="180"/>
      </w:pPr>
    </w:lvl>
  </w:abstractNum>
  <w:abstractNum w:abstractNumId="11" w15:restartNumberingAfterBreak="0">
    <w:nsid w:val="668120A5"/>
    <w:multiLevelType w:val="hybridMultilevel"/>
    <w:tmpl w:val="462A2632"/>
    <w:lvl w:ilvl="0" w:tplc="CDDE38DE">
      <w:start w:val="1"/>
      <w:numFmt w:val="bullet"/>
      <w:lvlText w:val="o"/>
      <w:lvlJc w:val="left"/>
      <w:pPr>
        <w:ind w:left="1068" w:hanging="360"/>
      </w:pPr>
      <w:rPr>
        <w:rFonts w:ascii="Courier New" w:hAnsi="Courier New" w:cs="Courier New" w:hint="default"/>
      </w:rPr>
    </w:lvl>
    <w:lvl w:ilvl="1" w:tplc="1DA6C964">
      <w:start w:val="1"/>
      <w:numFmt w:val="bullet"/>
      <w:lvlText w:val="o"/>
      <w:lvlJc w:val="left"/>
      <w:pPr>
        <w:ind w:left="1788" w:hanging="360"/>
      </w:pPr>
      <w:rPr>
        <w:rFonts w:ascii="Courier New" w:hAnsi="Courier New" w:cs="Courier New" w:hint="default"/>
      </w:rPr>
    </w:lvl>
    <w:lvl w:ilvl="2" w:tplc="B804186E">
      <w:start w:val="1"/>
      <w:numFmt w:val="bullet"/>
      <w:lvlText w:val=""/>
      <w:lvlJc w:val="left"/>
      <w:pPr>
        <w:ind w:left="2508" w:hanging="360"/>
      </w:pPr>
      <w:rPr>
        <w:rFonts w:ascii="Wingdings" w:hAnsi="Wingdings" w:hint="default"/>
      </w:rPr>
    </w:lvl>
    <w:lvl w:ilvl="3" w:tplc="A6CC6802">
      <w:start w:val="1"/>
      <w:numFmt w:val="bullet"/>
      <w:lvlText w:val=""/>
      <w:lvlJc w:val="left"/>
      <w:pPr>
        <w:ind w:left="3228" w:hanging="360"/>
      </w:pPr>
      <w:rPr>
        <w:rFonts w:ascii="Symbol" w:hAnsi="Symbol" w:hint="default"/>
      </w:rPr>
    </w:lvl>
    <w:lvl w:ilvl="4" w:tplc="71F68514">
      <w:start w:val="1"/>
      <w:numFmt w:val="bullet"/>
      <w:lvlText w:val="o"/>
      <w:lvlJc w:val="left"/>
      <w:pPr>
        <w:ind w:left="3948" w:hanging="360"/>
      </w:pPr>
      <w:rPr>
        <w:rFonts w:ascii="Courier New" w:hAnsi="Courier New" w:cs="Courier New" w:hint="default"/>
      </w:rPr>
    </w:lvl>
    <w:lvl w:ilvl="5" w:tplc="E37E0D78">
      <w:start w:val="1"/>
      <w:numFmt w:val="bullet"/>
      <w:lvlText w:val=""/>
      <w:lvlJc w:val="left"/>
      <w:pPr>
        <w:ind w:left="4668" w:hanging="360"/>
      </w:pPr>
      <w:rPr>
        <w:rFonts w:ascii="Wingdings" w:hAnsi="Wingdings" w:hint="default"/>
      </w:rPr>
    </w:lvl>
    <w:lvl w:ilvl="6" w:tplc="3964391C">
      <w:start w:val="1"/>
      <w:numFmt w:val="bullet"/>
      <w:lvlText w:val=""/>
      <w:lvlJc w:val="left"/>
      <w:pPr>
        <w:ind w:left="5388" w:hanging="360"/>
      </w:pPr>
      <w:rPr>
        <w:rFonts w:ascii="Symbol" w:hAnsi="Symbol" w:hint="default"/>
      </w:rPr>
    </w:lvl>
    <w:lvl w:ilvl="7" w:tplc="495A6EAA">
      <w:start w:val="1"/>
      <w:numFmt w:val="bullet"/>
      <w:lvlText w:val="o"/>
      <w:lvlJc w:val="left"/>
      <w:pPr>
        <w:ind w:left="6108" w:hanging="360"/>
      </w:pPr>
      <w:rPr>
        <w:rFonts w:ascii="Courier New" w:hAnsi="Courier New" w:cs="Courier New" w:hint="default"/>
      </w:rPr>
    </w:lvl>
    <w:lvl w:ilvl="8" w:tplc="E438EE8C">
      <w:start w:val="1"/>
      <w:numFmt w:val="bullet"/>
      <w:lvlText w:val=""/>
      <w:lvlJc w:val="left"/>
      <w:pPr>
        <w:ind w:left="6828" w:hanging="360"/>
      </w:pPr>
      <w:rPr>
        <w:rFonts w:ascii="Wingdings" w:hAnsi="Wingdings" w:hint="default"/>
      </w:rPr>
    </w:lvl>
  </w:abstractNum>
  <w:abstractNum w:abstractNumId="12" w15:restartNumberingAfterBreak="0">
    <w:nsid w:val="7264490C"/>
    <w:multiLevelType w:val="hybridMultilevel"/>
    <w:tmpl w:val="2834B84A"/>
    <w:lvl w:ilvl="0" w:tplc="81D695E0">
      <w:start w:val="1"/>
      <w:numFmt w:val="bullet"/>
      <w:lvlText w:val="o"/>
      <w:lvlJc w:val="left"/>
      <w:pPr>
        <w:ind w:left="1440" w:hanging="360"/>
      </w:pPr>
      <w:rPr>
        <w:rFonts w:ascii="Courier New" w:hAnsi="Courier New" w:cs="Courier New" w:hint="default"/>
      </w:rPr>
    </w:lvl>
    <w:lvl w:ilvl="1" w:tplc="2AE6062A">
      <w:start w:val="1"/>
      <w:numFmt w:val="bullet"/>
      <w:lvlText w:val="–"/>
      <w:lvlJc w:val="left"/>
      <w:pPr>
        <w:ind w:left="2160" w:hanging="360"/>
      </w:pPr>
      <w:rPr>
        <w:rFonts w:ascii="Calibri" w:eastAsiaTheme="minorHAnsi" w:hAnsi="Calibri" w:cs="Calibri" w:hint="default"/>
      </w:rPr>
    </w:lvl>
    <w:lvl w:ilvl="2" w:tplc="E49E2686">
      <w:start w:val="1"/>
      <w:numFmt w:val="bullet"/>
      <w:lvlText w:val=""/>
      <w:lvlJc w:val="left"/>
      <w:pPr>
        <w:ind w:left="2880" w:hanging="360"/>
      </w:pPr>
      <w:rPr>
        <w:rFonts w:ascii="Wingdings" w:hAnsi="Wingdings" w:hint="default"/>
      </w:rPr>
    </w:lvl>
    <w:lvl w:ilvl="3" w:tplc="52B8C534">
      <w:start w:val="1"/>
      <w:numFmt w:val="bullet"/>
      <w:lvlText w:val=""/>
      <w:lvlJc w:val="left"/>
      <w:pPr>
        <w:ind w:left="3600" w:hanging="360"/>
      </w:pPr>
      <w:rPr>
        <w:rFonts w:ascii="Symbol" w:hAnsi="Symbol" w:hint="default"/>
      </w:rPr>
    </w:lvl>
    <w:lvl w:ilvl="4" w:tplc="052484B2">
      <w:start w:val="1"/>
      <w:numFmt w:val="bullet"/>
      <w:lvlText w:val="o"/>
      <w:lvlJc w:val="left"/>
      <w:pPr>
        <w:ind w:left="4320" w:hanging="360"/>
      </w:pPr>
      <w:rPr>
        <w:rFonts w:ascii="Courier New" w:hAnsi="Courier New" w:cs="Courier New" w:hint="default"/>
      </w:rPr>
    </w:lvl>
    <w:lvl w:ilvl="5" w:tplc="3F96B69E">
      <w:start w:val="1"/>
      <w:numFmt w:val="bullet"/>
      <w:lvlText w:val=""/>
      <w:lvlJc w:val="left"/>
      <w:pPr>
        <w:ind w:left="5040" w:hanging="360"/>
      </w:pPr>
      <w:rPr>
        <w:rFonts w:ascii="Wingdings" w:hAnsi="Wingdings" w:hint="default"/>
      </w:rPr>
    </w:lvl>
    <w:lvl w:ilvl="6" w:tplc="39F0054A">
      <w:start w:val="1"/>
      <w:numFmt w:val="bullet"/>
      <w:lvlText w:val=""/>
      <w:lvlJc w:val="left"/>
      <w:pPr>
        <w:ind w:left="5760" w:hanging="360"/>
      </w:pPr>
      <w:rPr>
        <w:rFonts w:ascii="Symbol" w:hAnsi="Symbol" w:hint="default"/>
      </w:rPr>
    </w:lvl>
    <w:lvl w:ilvl="7" w:tplc="4CCEDF00">
      <w:start w:val="1"/>
      <w:numFmt w:val="bullet"/>
      <w:lvlText w:val="o"/>
      <w:lvlJc w:val="left"/>
      <w:pPr>
        <w:ind w:left="6480" w:hanging="360"/>
      </w:pPr>
      <w:rPr>
        <w:rFonts w:ascii="Courier New" w:hAnsi="Courier New" w:cs="Courier New" w:hint="default"/>
      </w:rPr>
    </w:lvl>
    <w:lvl w:ilvl="8" w:tplc="C414D18A">
      <w:start w:val="1"/>
      <w:numFmt w:val="bullet"/>
      <w:lvlText w:val=""/>
      <w:lvlJc w:val="left"/>
      <w:pPr>
        <w:ind w:left="7200" w:hanging="360"/>
      </w:pPr>
      <w:rPr>
        <w:rFonts w:ascii="Wingdings" w:hAnsi="Wingdings" w:hint="default"/>
      </w:rPr>
    </w:lvl>
  </w:abstractNum>
  <w:abstractNum w:abstractNumId="13" w15:restartNumberingAfterBreak="0">
    <w:nsid w:val="7DCC47AD"/>
    <w:multiLevelType w:val="hybridMultilevel"/>
    <w:tmpl w:val="F8E4EE16"/>
    <w:lvl w:ilvl="0" w:tplc="5B24F5B4">
      <w:start w:val="1"/>
      <w:numFmt w:val="bullet"/>
      <w:lvlText w:val="o"/>
      <w:lvlJc w:val="left"/>
      <w:pPr>
        <w:ind w:left="1068" w:hanging="360"/>
      </w:pPr>
      <w:rPr>
        <w:rFonts w:ascii="Courier New" w:hAnsi="Courier New" w:cs="Courier New" w:hint="default"/>
      </w:rPr>
    </w:lvl>
    <w:lvl w:ilvl="1" w:tplc="900A66E8">
      <w:start w:val="1"/>
      <w:numFmt w:val="bullet"/>
      <w:lvlText w:val="o"/>
      <w:lvlJc w:val="left"/>
      <w:pPr>
        <w:ind w:left="1788" w:hanging="360"/>
      </w:pPr>
      <w:rPr>
        <w:rFonts w:ascii="Courier New" w:hAnsi="Courier New" w:cs="Courier New" w:hint="default"/>
      </w:rPr>
    </w:lvl>
    <w:lvl w:ilvl="2" w:tplc="5F0CE416">
      <w:start w:val="1"/>
      <w:numFmt w:val="bullet"/>
      <w:lvlText w:val=""/>
      <w:lvlJc w:val="left"/>
      <w:pPr>
        <w:ind w:left="2508" w:hanging="360"/>
      </w:pPr>
      <w:rPr>
        <w:rFonts w:ascii="Wingdings" w:hAnsi="Wingdings" w:hint="default"/>
      </w:rPr>
    </w:lvl>
    <w:lvl w:ilvl="3" w:tplc="ADC8852E">
      <w:start w:val="1"/>
      <w:numFmt w:val="bullet"/>
      <w:lvlText w:val=""/>
      <w:lvlJc w:val="left"/>
      <w:pPr>
        <w:ind w:left="3228" w:hanging="360"/>
      </w:pPr>
      <w:rPr>
        <w:rFonts w:ascii="Symbol" w:hAnsi="Symbol" w:hint="default"/>
      </w:rPr>
    </w:lvl>
    <w:lvl w:ilvl="4" w:tplc="BFCEF242">
      <w:start w:val="1"/>
      <w:numFmt w:val="bullet"/>
      <w:lvlText w:val="o"/>
      <w:lvlJc w:val="left"/>
      <w:pPr>
        <w:ind w:left="3948" w:hanging="360"/>
      </w:pPr>
      <w:rPr>
        <w:rFonts w:ascii="Courier New" w:hAnsi="Courier New" w:cs="Courier New" w:hint="default"/>
      </w:rPr>
    </w:lvl>
    <w:lvl w:ilvl="5" w:tplc="689CBA44">
      <w:start w:val="1"/>
      <w:numFmt w:val="bullet"/>
      <w:lvlText w:val=""/>
      <w:lvlJc w:val="left"/>
      <w:pPr>
        <w:ind w:left="4668" w:hanging="360"/>
      </w:pPr>
      <w:rPr>
        <w:rFonts w:ascii="Wingdings" w:hAnsi="Wingdings" w:hint="default"/>
      </w:rPr>
    </w:lvl>
    <w:lvl w:ilvl="6" w:tplc="37DC543A">
      <w:start w:val="1"/>
      <w:numFmt w:val="bullet"/>
      <w:lvlText w:val=""/>
      <w:lvlJc w:val="left"/>
      <w:pPr>
        <w:ind w:left="5388" w:hanging="360"/>
      </w:pPr>
      <w:rPr>
        <w:rFonts w:ascii="Symbol" w:hAnsi="Symbol" w:hint="default"/>
      </w:rPr>
    </w:lvl>
    <w:lvl w:ilvl="7" w:tplc="CBA86A1C">
      <w:start w:val="1"/>
      <w:numFmt w:val="bullet"/>
      <w:lvlText w:val="o"/>
      <w:lvlJc w:val="left"/>
      <w:pPr>
        <w:ind w:left="6108" w:hanging="360"/>
      </w:pPr>
      <w:rPr>
        <w:rFonts w:ascii="Courier New" w:hAnsi="Courier New" w:cs="Courier New" w:hint="default"/>
      </w:rPr>
    </w:lvl>
    <w:lvl w:ilvl="8" w:tplc="29AE5BB2">
      <w:start w:val="1"/>
      <w:numFmt w:val="bullet"/>
      <w:lvlText w:val=""/>
      <w:lvlJc w:val="left"/>
      <w:pPr>
        <w:ind w:left="6828" w:hanging="360"/>
      </w:pPr>
      <w:rPr>
        <w:rFonts w:ascii="Wingdings" w:hAnsi="Wingdings" w:hint="default"/>
      </w:rPr>
    </w:lvl>
  </w:abstractNum>
  <w:num w:numId="1" w16cid:durableId="430585568">
    <w:abstractNumId w:val="10"/>
  </w:num>
  <w:num w:numId="2" w16cid:durableId="997611670">
    <w:abstractNumId w:val="11"/>
  </w:num>
  <w:num w:numId="3" w16cid:durableId="673456125">
    <w:abstractNumId w:val="1"/>
  </w:num>
  <w:num w:numId="4" w16cid:durableId="1511794095">
    <w:abstractNumId w:val="7"/>
  </w:num>
  <w:num w:numId="5" w16cid:durableId="1873302308">
    <w:abstractNumId w:val="8"/>
  </w:num>
  <w:num w:numId="6" w16cid:durableId="1513034251">
    <w:abstractNumId w:val="9"/>
  </w:num>
  <w:num w:numId="7" w16cid:durableId="478033641">
    <w:abstractNumId w:val="5"/>
  </w:num>
  <w:num w:numId="8" w16cid:durableId="687095849">
    <w:abstractNumId w:val="0"/>
  </w:num>
  <w:num w:numId="9" w16cid:durableId="1628318337">
    <w:abstractNumId w:val="6"/>
  </w:num>
  <w:num w:numId="10" w16cid:durableId="381835336">
    <w:abstractNumId w:val="3"/>
  </w:num>
  <w:num w:numId="11" w16cid:durableId="748969507">
    <w:abstractNumId w:val="4"/>
  </w:num>
  <w:num w:numId="12" w16cid:durableId="152917046">
    <w:abstractNumId w:val="13"/>
  </w:num>
  <w:num w:numId="13" w16cid:durableId="459957002">
    <w:abstractNumId w:val="2"/>
  </w:num>
  <w:num w:numId="14" w16cid:durableId="4219987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BC"/>
    <w:rsid w:val="0014490F"/>
    <w:rsid w:val="00983C1B"/>
    <w:rsid w:val="00A23CF7"/>
    <w:rsid w:val="00BF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C9C6"/>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muenster.de/NiederlandeNet/nl-wissen/kultur/kulturunterschiede/informellerumga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4529</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6</cp:revision>
  <dcterms:created xsi:type="dcterms:W3CDTF">2021-10-14T14:08:00Z</dcterms:created>
  <dcterms:modified xsi:type="dcterms:W3CDTF">2022-06-07T18:47:00Z</dcterms:modified>
</cp:coreProperties>
</file>