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7CEB" w14:textId="6D0798B7" w:rsidR="00B81161" w:rsidRPr="00024124" w:rsidRDefault="008C3E94" w:rsidP="00024124">
      <w:pPr>
        <w:pStyle w:val="berschrift1"/>
        <w:rPr>
          <w:rFonts w:ascii="Calibri" w:hAnsi="Calibri" w:cs="Calibri"/>
          <w:b/>
          <w:bCs/>
          <w:sz w:val="32"/>
          <w:szCs w:val="32"/>
          <w:lang w:val="de-DE"/>
        </w:rPr>
      </w:pPr>
      <w:r w:rsidRPr="00024124">
        <w:rPr>
          <w:rFonts w:ascii="Calibri" w:hAnsi="Calibri" w:cs="Calibri"/>
          <w:b/>
          <w:bCs/>
          <w:sz w:val="32"/>
          <w:szCs w:val="32"/>
          <w:lang w:val="de-DE"/>
        </w:rPr>
        <w:t>Jugendsprache Niederlande</w:t>
      </w:r>
      <w:r w:rsidR="003B1E53" w:rsidRPr="00024124">
        <w:rPr>
          <w:rFonts w:ascii="Calibri" w:hAnsi="Calibri" w:cs="Calibri"/>
          <w:b/>
          <w:bCs/>
          <w:sz w:val="32"/>
          <w:szCs w:val="32"/>
          <w:lang w:val="de-DE"/>
        </w:rPr>
        <w:t xml:space="preserve"> (</w:t>
      </w:r>
      <w:r w:rsidRPr="00024124">
        <w:rPr>
          <w:rFonts w:ascii="Calibri" w:hAnsi="Calibri" w:cs="Calibri"/>
          <w:b/>
          <w:bCs/>
          <w:sz w:val="32"/>
          <w:szCs w:val="32"/>
          <w:lang w:val="de-DE"/>
        </w:rPr>
        <w:t>ca</w:t>
      </w:r>
      <w:r w:rsidR="009859F3">
        <w:rPr>
          <w:rFonts w:ascii="Calibri" w:hAnsi="Calibri" w:cs="Calibri"/>
          <w:b/>
          <w:bCs/>
          <w:sz w:val="32"/>
          <w:szCs w:val="32"/>
          <w:lang w:val="de-DE"/>
        </w:rPr>
        <w:t>.</w:t>
      </w:r>
      <w:r w:rsidRPr="00024124">
        <w:rPr>
          <w:rFonts w:ascii="Calibri" w:hAnsi="Calibri" w:cs="Calibri"/>
          <w:b/>
          <w:bCs/>
          <w:sz w:val="32"/>
          <w:szCs w:val="32"/>
          <w:lang w:val="de-DE"/>
        </w:rPr>
        <w:t xml:space="preserve"> 1</w:t>
      </w:r>
      <w:r w:rsidR="003B1E53" w:rsidRPr="00024124">
        <w:rPr>
          <w:rFonts w:ascii="Calibri" w:hAnsi="Calibri" w:cs="Calibri"/>
          <w:b/>
          <w:bCs/>
          <w:sz w:val="32"/>
          <w:szCs w:val="32"/>
          <w:lang w:val="de-DE"/>
        </w:rPr>
        <w:t xml:space="preserve"> US)</w:t>
      </w:r>
    </w:p>
    <w:p w14:paraId="6C340E73" w14:textId="149B373E" w:rsidR="008C3E94" w:rsidRPr="006B4A99" w:rsidRDefault="008C3E94" w:rsidP="006B4A99">
      <w:pPr>
        <w:pBdr>
          <w:top w:val="single" w:sz="4" w:space="1" w:color="auto"/>
          <w:left w:val="single" w:sz="4" w:space="4" w:color="auto"/>
          <w:bottom w:val="single" w:sz="4" w:space="1" w:color="auto"/>
          <w:right w:val="single" w:sz="4" w:space="4" w:color="auto"/>
        </w:pBdr>
        <w:rPr>
          <w:rFonts w:ascii="Calibri" w:eastAsia="Calibri" w:hAnsi="Calibri" w:cs="Calibri"/>
          <w:b/>
        </w:rPr>
      </w:pPr>
      <w:r w:rsidRPr="006B4A99">
        <w:rPr>
          <w:rFonts w:ascii="Calibri" w:eastAsia="Calibri" w:hAnsi="Calibri" w:cs="Calibri"/>
          <w:b/>
        </w:rPr>
        <w:t>Thematische Ausgestaltung</w:t>
      </w:r>
    </w:p>
    <w:p w14:paraId="241B3745" w14:textId="1F4CFB2D" w:rsidR="008C3E94" w:rsidRPr="006B4A99" w:rsidRDefault="006B4A99" w:rsidP="006B4A99">
      <w:pPr>
        <w:pBdr>
          <w:top w:val="single" w:sz="4" w:space="1" w:color="auto"/>
          <w:left w:val="single" w:sz="4" w:space="4" w:color="auto"/>
          <w:bottom w:val="single" w:sz="4" w:space="1" w:color="auto"/>
          <w:right w:val="single" w:sz="4" w:space="4" w:color="auto"/>
        </w:pBdr>
        <w:rPr>
          <w:rFonts w:ascii="Calibri" w:eastAsia="Times New Roman" w:hAnsi="Calibri" w:cs="Calibri"/>
          <w:lang w:eastAsia="de-DE"/>
        </w:rPr>
      </w:pPr>
      <w:r w:rsidRPr="006B4A99">
        <w:rPr>
          <w:rFonts w:ascii="Calibri" w:eastAsia="Calibri" w:hAnsi="Calibri" w:cs="Calibri"/>
        </w:rPr>
        <w:t xml:space="preserve">Die Unterrichtsstunde ist für den Fremdsprachenunterricht Niederländisch konzipiert. </w:t>
      </w:r>
      <w:r w:rsidRPr="006B4A99">
        <w:rPr>
          <w:rFonts w:ascii="Calibri" w:eastAsia="Times New Roman" w:hAnsi="Calibri" w:cs="Calibri"/>
          <w:lang w:eastAsia="de-DE"/>
        </w:rPr>
        <w:t>Die Aufgabe der Einführungsphase ka</w:t>
      </w:r>
      <w:r w:rsidR="00C207F3">
        <w:rPr>
          <w:rFonts w:ascii="Calibri" w:eastAsia="Times New Roman" w:hAnsi="Calibri" w:cs="Calibri"/>
          <w:lang w:eastAsia="de-DE"/>
        </w:rPr>
        <w:t>n</w:t>
      </w:r>
      <w:r w:rsidRPr="006B4A99">
        <w:rPr>
          <w:rFonts w:ascii="Calibri" w:eastAsia="Times New Roman" w:hAnsi="Calibri" w:cs="Calibri"/>
          <w:lang w:eastAsia="de-DE"/>
        </w:rPr>
        <w:t>n ohne Fremdsprachenkenntnis durchgeführt werden, da sie sich auf die Jugendsprache im Deutschen bezieht.</w:t>
      </w:r>
      <w:r>
        <w:rPr>
          <w:rFonts w:ascii="Calibri" w:eastAsia="Times New Roman" w:hAnsi="Calibri" w:cs="Calibri"/>
          <w:lang w:eastAsia="de-DE"/>
        </w:rPr>
        <w:br/>
      </w:r>
      <w:r w:rsidR="008C3E94" w:rsidRPr="00626A0B">
        <w:rPr>
          <w:rFonts w:ascii="Calibri" w:eastAsia="Calibri" w:hAnsi="Calibri" w:cs="Times New Roman"/>
        </w:rPr>
        <w:t>Die</w:t>
      </w:r>
      <w:r w:rsidR="00A44040" w:rsidRPr="00626A0B">
        <w:rPr>
          <w:rFonts w:ascii="Calibri" w:eastAsia="Calibri" w:hAnsi="Calibri" w:cs="Times New Roman"/>
        </w:rPr>
        <w:t xml:space="preserve"> Schüler:innen</w:t>
      </w:r>
      <w:r w:rsidR="0080129E" w:rsidRPr="00626A0B">
        <w:rPr>
          <w:rFonts w:ascii="Calibri" w:eastAsia="Calibri" w:hAnsi="Calibri" w:cs="Times New Roman"/>
        </w:rPr>
        <w:t xml:space="preserve"> beschäftigen sich als Beispiel für die Komplexität und Variabilität von Sprachen</w:t>
      </w:r>
      <w:r w:rsidR="008C3E94" w:rsidRPr="00626A0B">
        <w:rPr>
          <w:rFonts w:ascii="Calibri" w:eastAsia="Calibri" w:hAnsi="Calibri" w:cs="Times New Roman"/>
        </w:rPr>
        <w:t xml:space="preserve"> </w:t>
      </w:r>
      <w:r w:rsidR="00A44040" w:rsidRPr="00626A0B">
        <w:rPr>
          <w:rFonts w:ascii="Calibri" w:eastAsia="Calibri" w:hAnsi="Calibri" w:cs="Times New Roman"/>
        </w:rPr>
        <w:t>m</w:t>
      </w:r>
      <w:r w:rsidR="0080129E" w:rsidRPr="00626A0B">
        <w:rPr>
          <w:rFonts w:ascii="Calibri" w:eastAsia="Calibri" w:hAnsi="Calibri" w:cs="Times New Roman"/>
        </w:rPr>
        <w:t xml:space="preserve">it der deutschen und niederländischen </w:t>
      </w:r>
      <w:r w:rsidR="008C3E94" w:rsidRPr="00626A0B">
        <w:rPr>
          <w:rFonts w:ascii="Calibri" w:eastAsia="Calibri" w:hAnsi="Calibri" w:cs="Times New Roman"/>
        </w:rPr>
        <w:t xml:space="preserve">Jugendsprache. </w:t>
      </w:r>
      <w:r w:rsidR="0080129E" w:rsidRPr="00626A0B">
        <w:rPr>
          <w:rFonts w:ascii="Calibri" w:eastAsia="Calibri" w:hAnsi="Calibri" w:cs="Times New Roman"/>
        </w:rPr>
        <w:t xml:space="preserve">So </w:t>
      </w:r>
      <w:r w:rsidR="00A44040" w:rsidRPr="00626A0B">
        <w:rPr>
          <w:rFonts w:ascii="Calibri" w:eastAsia="Calibri" w:hAnsi="Calibri" w:cs="Times New Roman"/>
        </w:rPr>
        <w:t>wird</w:t>
      </w:r>
      <w:r w:rsidR="008C3E94" w:rsidRPr="00626A0B">
        <w:rPr>
          <w:rFonts w:ascii="Calibri" w:eastAsia="Calibri" w:hAnsi="Calibri" w:cs="Times New Roman"/>
        </w:rPr>
        <w:t xml:space="preserve"> </w:t>
      </w:r>
      <w:r w:rsidR="0080129E" w:rsidRPr="00626A0B">
        <w:rPr>
          <w:rFonts w:ascii="Calibri" w:eastAsia="Calibri" w:hAnsi="Calibri" w:cs="Times New Roman"/>
        </w:rPr>
        <w:t xml:space="preserve">ihnen die </w:t>
      </w:r>
      <w:r w:rsidR="008C3E94" w:rsidRPr="00626A0B">
        <w:rPr>
          <w:rFonts w:ascii="Calibri" w:eastAsia="Calibri" w:hAnsi="Calibri" w:cs="Times New Roman"/>
        </w:rPr>
        <w:t>Wandelbarkeit und</w:t>
      </w:r>
      <w:r w:rsidR="0080129E" w:rsidRPr="00626A0B">
        <w:rPr>
          <w:rFonts w:ascii="Calibri" w:eastAsia="Calibri" w:hAnsi="Calibri" w:cs="Times New Roman"/>
        </w:rPr>
        <w:t xml:space="preserve"> die</w:t>
      </w:r>
      <w:r w:rsidR="008C3E94" w:rsidRPr="00626A0B">
        <w:rPr>
          <w:rFonts w:ascii="Calibri" w:eastAsia="Calibri" w:hAnsi="Calibri" w:cs="Times New Roman"/>
        </w:rPr>
        <w:t xml:space="preserve"> historische Dimension von Sprache bewusst. Dazu betrachten sie zunächst Begriffe aus der deutschen Jugendsprache der vergangenen Jahrzehnte und denken über Äquivalente aus ihrem heutigen Sprachgebrauch nach. Im Anschluss entdecken sie beispielhaft die Jugendsprache der Niederlande. Dazu ordnen sie Begriffen aus der niederländischen </w:t>
      </w:r>
      <w:r w:rsidR="00896C11" w:rsidRPr="00626A0B">
        <w:rPr>
          <w:rFonts w:ascii="Calibri" w:eastAsia="Calibri" w:hAnsi="Calibri" w:cs="Times New Roman"/>
        </w:rPr>
        <w:t>Jugendsprache einer</w:t>
      </w:r>
      <w:r w:rsidR="008C3E94" w:rsidRPr="00626A0B">
        <w:rPr>
          <w:rFonts w:ascii="Calibri" w:eastAsia="Calibri" w:hAnsi="Calibri" w:cs="Times New Roman"/>
        </w:rPr>
        <w:t xml:space="preserve"> deutschen Bedeutung zu. Anschließend werden die jugendsprachlichen Begriffe der Niederlande dann mit der Jugendsprache aus dem eigenen Land verglichen.</w:t>
      </w:r>
    </w:p>
    <w:p w14:paraId="43241A13" w14:textId="77777777" w:rsidR="003B1E53" w:rsidRPr="00626A0B" w:rsidRDefault="003B1E53" w:rsidP="003B1E53">
      <w:pPr>
        <w:rPr>
          <w:rFonts w:cstheme="minorHAnsi"/>
        </w:rPr>
      </w:pPr>
      <w:r w:rsidRPr="00626A0B">
        <w:rPr>
          <w:rFonts w:cstheme="minorHAnsi"/>
        </w:rPr>
        <w:t>Die Schüler:innen…</w:t>
      </w:r>
    </w:p>
    <w:p w14:paraId="5B0913BB" w14:textId="0D4DA0FF" w:rsidR="008C3E94" w:rsidRPr="00626A0B" w:rsidRDefault="009C5475" w:rsidP="008C3E94">
      <w:pPr>
        <w:pStyle w:val="Listenabsatz"/>
        <w:numPr>
          <w:ilvl w:val="0"/>
          <w:numId w:val="2"/>
        </w:numPr>
        <w:rPr>
          <w:rFonts w:ascii="Calibri" w:eastAsia="Calibri" w:hAnsi="Calibri" w:cs="Times New Roman"/>
          <w:bCs/>
          <w:u w:val="single"/>
        </w:rPr>
      </w:pPr>
      <w:r w:rsidRPr="00626A0B">
        <w:rPr>
          <w:rFonts w:ascii="Calibri" w:eastAsia="Calibri" w:hAnsi="Calibri" w:cs="Times New Roman"/>
          <w:bCs/>
        </w:rPr>
        <w:t>wissen</w:t>
      </w:r>
      <w:r w:rsidR="008C3E94" w:rsidRPr="00626A0B">
        <w:rPr>
          <w:rFonts w:ascii="Calibri" w:eastAsia="Calibri" w:hAnsi="Calibri" w:cs="Times New Roman"/>
          <w:bCs/>
        </w:rPr>
        <w:t>, dass sich Jugendsprache stetig wandelt und verändert.</w:t>
      </w:r>
    </w:p>
    <w:p w14:paraId="05FE4549" w14:textId="77777777" w:rsidR="008C3E94" w:rsidRPr="00626A0B" w:rsidRDefault="008C3E94" w:rsidP="008C3E94">
      <w:pPr>
        <w:pStyle w:val="Listenabsatz"/>
        <w:numPr>
          <w:ilvl w:val="0"/>
          <w:numId w:val="2"/>
        </w:numPr>
        <w:rPr>
          <w:rFonts w:cstheme="minorHAnsi"/>
        </w:rPr>
      </w:pPr>
      <w:r w:rsidRPr="00626A0B">
        <w:rPr>
          <w:rFonts w:ascii="Calibri" w:eastAsia="Calibri" w:hAnsi="Calibri" w:cs="Times New Roman"/>
          <w:bCs/>
        </w:rPr>
        <w:t>können ihre eigenen Sprechgewohnheiten mit jugendsprachlichen Begriffen aus der Vergangenheit vergleichen.</w:t>
      </w:r>
    </w:p>
    <w:p w14:paraId="06B4C70F" w14:textId="2DA67D77" w:rsidR="003B1E53" w:rsidRPr="00626A0B" w:rsidRDefault="009C5475" w:rsidP="008C3E94">
      <w:pPr>
        <w:pStyle w:val="Listenabsatz"/>
        <w:numPr>
          <w:ilvl w:val="0"/>
          <w:numId w:val="2"/>
        </w:numPr>
        <w:rPr>
          <w:rFonts w:cstheme="minorHAnsi"/>
        </w:rPr>
      </w:pPr>
      <w:r w:rsidRPr="00626A0B">
        <w:rPr>
          <w:rFonts w:ascii="Calibri" w:eastAsia="Calibri" w:hAnsi="Calibri" w:cs="Times New Roman"/>
          <w:bCs/>
        </w:rPr>
        <w:t>k</w:t>
      </w:r>
      <w:r w:rsidR="008C3E94" w:rsidRPr="00626A0B">
        <w:rPr>
          <w:rFonts w:ascii="Calibri" w:eastAsia="Calibri" w:hAnsi="Calibri" w:cs="Times New Roman"/>
          <w:bCs/>
        </w:rPr>
        <w:t xml:space="preserve">ennen </w:t>
      </w:r>
      <w:r w:rsidR="00B87B5B" w:rsidRPr="00626A0B">
        <w:rPr>
          <w:rFonts w:ascii="Calibri" w:eastAsia="Calibri" w:hAnsi="Calibri" w:cs="Times New Roman"/>
          <w:bCs/>
        </w:rPr>
        <w:t>Begriffe</w:t>
      </w:r>
      <w:r w:rsidR="008C3E94" w:rsidRPr="00626A0B">
        <w:rPr>
          <w:rFonts w:ascii="Calibri" w:eastAsia="Calibri" w:hAnsi="Calibri" w:cs="Times New Roman"/>
          <w:bCs/>
        </w:rPr>
        <w:t xml:space="preserve"> aus der niederländischen Jugendsprache.</w:t>
      </w:r>
    </w:p>
    <w:p w14:paraId="60452D24" w14:textId="0B4669F6" w:rsidR="008C3E94" w:rsidRPr="00626A0B" w:rsidRDefault="009C5475" w:rsidP="008C3E94">
      <w:pPr>
        <w:pStyle w:val="Listenabsatz"/>
        <w:numPr>
          <w:ilvl w:val="0"/>
          <w:numId w:val="2"/>
        </w:numPr>
        <w:rPr>
          <w:rFonts w:cstheme="minorHAnsi"/>
        </w:rPr>
      </w:pPr>
      <w:r w:rsidRPr="00626A0B">
        <w:rPr>
          <w:rFonts w:cstheme="minorHAnsi"/>
        </w:rPr>
        <w:t>können</w:t>
      </w:r>
      <w:r w:rsidR="0080129E" w:rsidRPr="00626A0B">
        <w:rPr>
          <w:rFonts w:cstheme="minorHAnsi"/>
        </w:rPr>
        <w:t xml:space="preserve"> Unterschiede und Gemeinsamkeiten der deutschen und der niederländischen Jugendsprache</w:t>
      </w:r>
      <w:r w:rsidRPr="00626A0B">
        <w:rPr>
          <w:rFonts w:cstheme="minorHAnsi"/>
        </w:rPr>
        <w:t xml:space="preserve"> benennen</w:t>
      </w:r>
      <w:r w:rsidR="0080129E" w:rsidRPr="00626A0B">
        <w:rPr>
          <w:rFonts w:cstheme="minorHAnsi"/>
        </w:rPr>
        <w:t>.</w:t>
      </w:r>
    </w:p>
    <w:p w14:paraId="58E19BBD" w14:textId="39319C21" w:rsidR="003B1E53" w:rsidRPr="00626A0B" w:rsidRDefault="00B87B5B" w:rsidP="00B87B5B">
      <w:pPr>
        <w:rPr>
          <w:rFonts w:cstheme="minorHAnsi"/>
        </w:rPr>
      </w:pPr>
      <w:r w:rsidRPr="00626A0B">
        <w:rPr>
          <w:rFonts w:cstheme="minorHAnsi"/>
          <w:b/>
        </w:rPr>
        <w:t xml:space="preserve">1. </w:t>
      </w:r>
      <w:r w:rsidR="003B1E53" w:rsidRPr="00626A0B">
        <w:rPr>
          <w:rFonts w:cstheme="minorHAnsi"/>
          <w:b/>
        </w:rPr>
        <w:t>Vorbereitung</w:t>
      </w:r>
      <w:r w:rsidR="003B1E53" w:rsidRPr="00626A0B">
        <w:rPr>
          <w:rFonts w:cstheme="minorHAnsi"/>
        </w:rPr>
        <w:br/>
      </w:r>
      <w:r w:rsidR="00A30217">
        <w:rPr>
          <w:rFonts w:cstheme="minorHAnsi"/>
        </w:rPr>
        <w:t>Keine</w:t>
      </w:r>
    </w:p>
    <w:p w14:paraId="62207D72" w14:textId="4B3A926E" w:rsidR="004E3136" w:rsidRPr="00626A0B" w:rsidRDefault="00B87B5B" w:rsidP="00B87B5B">
      <w:pPr>
        <w:rPr>
          <w:rFonts w:cstheme="minorHAnsi"/>
          <w:u w:val="single"/>
        </w:rPr>
      </w:pPr>
      <w:r w:rsidRPr="00626A0B">
        <w:rPr>
          <w:rFonts w:cstheme="minorHAnsi"/>
          <w:b/>
        </w:rPr>
        <w:t xml:space="preserve">2. </w:t>
      </w:r>
      <w:r w:rsidR="003B1E53" w:rsidRPr="00626A0B">
        <w:rPr>
          <w:rFonts w:cstheme="minorHAnsi"/>
          <w:b/>
        </w:rPr>
        <w:t>Einführungsphase</w:t>
      </w:r>
      <w:r w:rsidR="004E3136" w:rsidRPr="00626A0B">
        <w:rPr>
          <w:rFonts w:cstheme="minorHAnsi"/>
        </w:rPr>
        <w:br/>
      </w:r>
      <w:r w:rsidR="004E3136" w:rsidRPr="00626A0B">
        <w:rPr>
          <w:rFonts w:cstheme="minorHAnsi"/>
          <w:u w:val="single"/>
        </w:rPr>
        <w:t>Lernziele:</w:t>
      </w:r>
    </w:p>
    <w:p w14:paraId="439AA94F" w14:textId="77777777" w:rsidR="00D85242" w:rsidRPr="00626A0B" w:rsidRDefault="008C3E94" w:rsidP="00D85242">
      <w:pPr>
        <w:pStyle w:val="Listenabsatz"/>
        <w:numPr>
          <w:ilvl w:val="0"/>
          <w:numId w:val="2"/>
        </w:numPr>
        <w:rPr>
          <w:rFonts w:ascii="Calibri" w:eastAsia="Calibri" w:hAnsi="Calibri" w:cs="Times New Roman"/>
          <w:bCs/>
          <w:u w:val="single"/>
        </w:rPr>
      </w:pPr>
      <w:r w:rsidRPr="00626A0B">
        <w:rPr>
          <w:rFonts w:ascii="Calibri" w:eastAsia="Calibri" w:hAnsi="Calibri" w:cs="Times New Roman"/>
          <w:bCs/>
        </w:rPr>
        <w:t xml:space="preserve">Die Schüler:innen </w:t>
      </w:r>
      <w:r w:rsidR="00D85242" w:rsidRPr="00626A0B">
        <w:rPr>
          <w:rFonts w:ascii="Calibri" w:eastAsia="Calibri" w:hAnsi="Calibri" w:cs="Times New Roman"/>
          <w:bCs/>
        </w:rPr>
        <w:t>wissen, dass sich Jugendsprache stetig wandelt und verändert.</w:t>
      </w:r>
    </w:p>
    <w:p w14:paraId="3429C588" w14:textId="06A0CD30" w:rsidR="004E3136" w:rsidRPr="00626A0B" w:rsidRDefault="00D85242" w:rsidP="00D85242">
      <w:pPr>
        <w:pStyle w:val="Listenabsatz"/>
        <w:numPr>
          <w:ilvl w:val="0"/>
          <w:numId w:val="2"/>
        </w:numPr>
        <w:rPr>
          <w:rFonts w:cstheme="minorHAnsi"/>
        </w:rPr>
      </w:pPr>
      <w:r w:rsidRPr="00626A0B">
        <w:rPr>
          <w:rFonts w:ascii="Calibri" w:eastAsia="Calibri" w:hAnsi="Calibri" w:cs="Times New Roman"/>
          <w:bCs/>
        </w:rPr>
        <w:t>Die Schüler:innen können ihre eigenen Sprechgewohnheiten mit jugendsprachlichen Begriffen aus der Vergangenheit vergleichen.</w:t>
      </w:r>
      <w:r w:rsidR="004E3136" w:rsidRPr="00626A0B">
        <w:rPr>
          <w:rFonts w:cstheme="minorHAnsi"/>
        </w:rPr>
        <w:br/>
      </w:r>
    </w:p>
    <w:p w14:paraId="418BCA5F" w14:textId="77777777" w:rsidR="008C3E94" w:rsidRPr="00626A0B" w:rsidRDefault="004E3136" w:rsidP="00D85242">
      <w:pPr>
        <w:rPr>
          <w:rFonts w:ascii="Calibri" w:eastAsia="Calibri" w:hAnsi="Calibri" w:cs="Times New Roman"/>
          <w:bCs/>
          <w:u w:val="single"/>
        </w:rPr>
      </w:pPr>
      <w:r w:rsidRPr="00626A0B">
        <w:rPr>
          <w:rFonts w:cstheme="minorHAnsi"/>
          <w:u w:val="single"/>
        </w:rPr>
        <w:t>Tätigkeit:</w:t>
      </w:r>
      <w:r w:rsidR="008C3E94" w:rsidRPr="00A27B26">
        <w:rPr>
          <w:rFonts w:cstheme="minorHAnsi"/>
        </w:rPr>
        <w:t xml:space="preserve"> </w:t>
      </w:r>
      <w:r w:rsidR="008C3E94" w:rsidRPr="00626A0B">
        <w:rPr>
          <w:rFonts w:ascii="Calibri" w:eastAsia="Calibri" w:hAnsi="Calibri" w:cs="Times New Roman"/>
          <w:bCs/>
        </w:rPr>
        <w:t>Die Lehrkraft schreibt jugendsprachliche Begriffe aus der Vergangenheit, beispielsweise den 60er-</w:t>
      </w:r>
      <w:r w:rsidR="003C3C4E" w:rsidRPr="00626A0B">
        <w:rPr>
          <w:rFonts w:ascii="Calibri" w:eastAsia="Calibri" w:hAnsi="Calibri" w:cs="Times New Roman"/>
          <w:bCs/>
        </w:rPr>
        <w:t xml:space="preserve"> oder 80-er Jahre, an die Tafel (siehe Tabelle unten).</w:t>
      </w:r>
    </w:p>
    <w:p w14:paraId="2ADF81CB" w14:textId="77777777" w:rsidR="008C3E94" w:rsidRPr="00626A0B" w:rsidRDefault="008C3E94" w:rsidP="00D85242">
      <w:pPr>
        <w:rPr>
          <w:rFonts w:ascii="Calibri" w:eastAsia="Calibri" w:hAnsi="Calibri" w:cs="Times New Roman"/>
          <w:bCs/>
        </w:rPr>
      </w:pPr>
      <w:r w:rsidRPr="00626A0B">
        <w:rPr>
          <w:rFonts w:ascii="Calibri" w:eastAsia="Calibri" w:hAnsi="Calibri" w:cs="Times New Roman"/>
          <w:bCs/>
        </w:rPr>
        <w:t>Dann fragt sie die Schüler:innen, was die Begriffe vermutlich bedeuten und ob sie einen äquivalenten Begriff aus der temporären Jugendsprache kennen.</w:t>
      </w:r>
    </w:p>
    <w:p w14:paraId="5B831612" w14:textId="77777777" w:rsidR="004E3136" w:rsidRPr="00626A0B" w:rsidRDefault="004E3136" w:rsidP="004E3136">
      <w:pPr>
        <w:pStyle w:val="Listenabsatz"/>
        <w:rPr>
          <w:rFonts w:cstheme="minorHAnsi"/>
          <w:u w:val="single"/>
        </w:rPr>
      </w:pPr>
    </w:p>
    <w:tbl>
      <w:tblPr>
        <w:tblStyle w:val="Tabellenraster"/>
        <w:tblW w:w="0" w:type="auto"/>
        <w:tblLook w:val="04A0" w:firstRow="1" w:lastRow="0" w:firstColumn="1" w:lastColumn="0" w:noHBand="0" w:noVBand="1"/>
      </w:tblPr>
      <w:tblGrid>
        <w:gridCol w:w="4606"/>
        <w:gridCol w:w="4606"/>
      </w:tblGrid>
      <w:tr w:rsidR="00CD01C6" w:rsidRPr="00626A0B" w14:paraId="759BC6AA" w14:textId="77777777" w:rsidTr="00AF1345">
        <w:tc>
          <w:tcPr>
            <w:tcW w:w="4606" w:type="dxa"/>
          </w:tcPr>
          <w:p w14:paraId="4EF29BC3" w14:textId="77777777" w:rsidR="00CD01C6" w:rsidRPr="00626A0B" w:rsidRDefault="00CD01C6" w:rsidP="00AF1345">
            <w:pPr>
              <w:rPr>
                <w:b/>
              </w:rPr>
            </w:pPr>
            <w:r w:rsidRPr="00626A0B">
              <w:rPr>
                <w:b/>
              </w:rPr>
              <w:lastRenderedPageBreak/>
              <w:t>Zeitraum</w:t>
            </w:r>
          </w:p>
        </w:tc>
        <w:tc>
          <w:tcPr>
            <w:tcW w:w="4606" w:type="dxa"/>
          </w:tcPr>
          <w:p w14:paraId="4C4E5EE8" w14:textId="77777777" w:rsidR="00CD01C6" w:rsidRPr="00626A0B" w:rsidRDefault="00CD01C6" w:rsidP="00AF1345">
            <w:pPr>
              <w:rPr>
                <w:b/>
              </w:rPr>
            </w:pPr>
            <w:r w:rsidRPr="00626A0B">
              <w:rPr>
                <w:b/>
              </w:rPr>
              <w:t>Wort und Bedeutung</w:t>
            </w:r>
          </w:p>
        </w:tc>
      </w:tr>
      <w:tr w:rsidR="00CD01C6" w:rsidRPr="00626A0B" w14:paraId="1672A3B5" w14:textId="77777777" w:rsidTr="00AF1345">
        <w:tc>
          <w:tcPr>
            <w:tcW w:w="4606" w:type="dxa"/>
          </w:tcPr>
          <w:p w14:paraId="74216689" w14:textId="77777777" w:rsidR="00CD01C6" w:rsidRPr="00626A0B" w:rsidRDefault="00CD01C6" w:rsidP="00AF1345">
            <w:r w:rsidRPr="00626A0B">
              <w:t>1960-1970</w:t>
            </w:r>
          </w:p>
        </w:tc>
        <w:tc>
          <w:tcPr>
            <w:tcW w:w="4606" w:type="dxa"/>
          </w:tcPr>
          <w:p w14:paraId="40677C7F" w14:textId="77777777" w:rsidR="00CD01C6" w:rsidRPr="00626A0B" w:rsidRDefault="00CD01C6" w:rsidP="00AF1345">
            <w:r w:rsidRPr="00626A0B">
              <w:t xml:space="preserve">steiler Zahn (attraktive Frau) </w:t>
            </w:r>
          </w:p>
          <w:p w14:paraId="5D1FEF2C" w14:textId="77777777" w:rsidR="00CD01C6" w:rsidRPr="00626A0B" w:rsidRDefault="00CD01C6" w:rsidP="00AF1345">
            <w:r w:rsidRPr="00626A0B">
              <w:t>Zahn (Frau allgemein)</w:t>
            </w:r>
          </w:p>
          <w:p w14:paraId="2D275F6D" w14:textId="77777777" w:rsidR="00CD01C6" w:rsidRPr="00626A0B" w:rsidRDefault="00CD01C6" w:rsidP="00AF1345">
            <w:r w:rsidRPr="00626A0B">
              <w:t xml:space="preserve">Hahn (toller Mann) </w:t>
            </w:r>
          </w:p>
          <w:p w14:paraId="5A84966A" w14:textId="77777777" w:rsidR="00CD01C6" w:rsidRPr="00626A0B" w:rsidRDefault="00CD01C6" w:rsidP="00AF1345">
            <w:proofErr w:type="spellStart"/>
            <w:r w:rsidRPr="00626A0B">
              <w:t>kanische</w:t>
            </w:r>
            <w:proofErr w:type="spellEnd"/>
            <w:r w:rsidRPr="00626A0B">
              <w:t xml:space="preserve"> Röhre (Jeans) </w:t>
            </w:r>
          </w:p>
          <w:p w14:paraId="2B8B34BB" w14:textId="77777777" w:rsidR="00CD01C6" w:rsidRPr="00626A0B" w:rsidRDefault="00CD01C6" w:rsidP="00AF1345">
            <w:r w:rsidRPr="00626A0B">
              <w:t>anbohren (flirten, jemanden umwerben)</w:t>
            </w:r>
          </w:p>
        </w:tc>
      </w:tr>
      <w:tr w:rsidR="00CD01C6" w:rsidRPr="00626A0B" w14:paraId="5345C49F" w14:textId="77777777" w:rsidTr="00AF1345">
        <w:tc>
          <w:tcPr>
            <w:tcW w:w="4606" w:type="dxa"/>
          </w:tcPr>
          <w:p w14:paraId="46FF0BF4" w14:textId="77777777" w:rsidR="00CD01C6" w:rsidRPr="00626A0B" w:rsidRDefault="00CD01C6" w:rsidP="00AF1345">
            <w:r w:rsidRPr="00626A0B">
              <w:t>1980-1990</w:t>
            </w:r>
          </w:p>
        </w:tc>
        <w:tc>
          <w:tcPr>
            <w:tcW w:w="4606" w:type="dxa"/>
          </w:tcPr>
          <w:p w14:paraId="417A6822" w14:textId="77777777" w:rsidR="00CD01C6" w:rsidRPr="00626A0B" w:rsidRDefault="00CD01C6" w:rsidP="00AF1345">
            <w:r w:rsidRPr="00626A0B">
              <w:t>Schnalle (Frau)</w:t>
            </w:r>
          </w:p>
          <w:p w14:paraId="0FF9A7B0" w14:textId="77777777" w:rsidR="00CD01C6" w:rsidRPr="00626A0B" w:rsidRDefault="00CD01C6" w:rsidP="00AF1345">
            <w:proofErr w:type="spellStart"/>
            <w:r w:rsidRPr="00626A0B">
              <w:t>angraben</w:t>
            </w:r>
            <w:proofErr w:type="spellEnd"/>
            <w:r w:rsidRPr="00626A0B">
              <w:t xml:space="preserve"> (</w:t>
            </w:r>
            <w:proofErr w:type="spellStart"/>
            <w:r w:rsidRPr="00626A0B">
              <w:t>anflirten</w:t>
            </w:r>
            <w:proofErr w:type="spellEnd"/>
            <w:r w:rsidRPr="00626A0B">
              <w:t>, umwerben)</w:t>
            </w:r>
          </w:p>
          <w:p w14:paraId="77A2BB6A" w14:textId="77777777" w:rsidR="00CD01C6" w:rsidRPr="00626A0B" w:rsidRDefault="00CD01C6" w:rsidP="00AF1345">
            <w:r w:rsidRPr="00626A0B">
              <w:t xml:space="preserve">Galaktisch (sehr gut)  </w:t>
            </w:r>
          </w:p>
          <w:p w14:paraId="38FCBF5A" w14:textId="77777777" w:rsidR="00CD01C6" w:rsidRPr="00626A0B" w:rsidRDefault="00CD01C6" w:rsidP="00AF1345"/>
        </w:tc>
      </w:tr>
    </w:tbl>
    <w:p w14:paraId="3694FB4D" w14:textId="77777777" w:rsidR="003B1E53" w:rsidRPr="00626A0B" w:rsidRDefault="003B1E53" w:rsidP="004E3136">
      <w:pPr>
        <w:ind w:firstLine="708"/>
        <w:rPr>
          <w:rFonts w:cstheme="minorHAnsi"/>
        </w:rPr>
      </w:pPr>
    </w:p>
    <w:p w14:paraId="0C799643" w14:textId="77777777" w:rsidR="00CD01C6" w:rsidRPr="00626A0B" w:rsidRDefault="00B87B5B" w:rsidP="00B87B5B">
      <w:pPr>
        <w:rPr>
          <w:rFonts w:cstheme="minorHAnsi"/>
          <w:u w:val="single"/>
        </w:rPr>
      </w:pPr>
      <w:r w:rsidRPr="00626A0B">
        <w:rPr>
          <w:rFonts w:cstheme="minorHAnsi"/>
          <w:b/>
        </w:rPr>
        <w:t xml:space="preserve">3. </w:t>
      </w:r>
      <w:proofErr w:type="spellStart"/>
      <w:r w:rsidR="00F91251" w:rsidRPr="00626A0B">
        <w:rPr>
          <w:rFonts w:cstheme="minorHAnsi"/>
          <w:b/>
        </w:rPr>
        <w:t>Arbeits</w:t>
      </w:r>
      <w:proofErr w:type="spellEnd"/>
      <w:r w:rsidRPr="00626A0B">
        <w:rPr>
          <w:rFonts w:cstheme="minorHAnsi"/>
          <w:b/>
        </w:rPr>
        <w:t>– und Lernphase</w:t>
      </w:r>
    </w:p>
    <w:p w14:paraId="2F864149" w14:textId="77777777" w:rsidR="00A82B17" w:rsidRPr="00626A0B" w:rsidRDefault="00A82B17" w:rsidP="00A82B17">
      <w:pPr>
        <w:rPr>
          <w:rFonts w:ascii="Calibri" w:eastAsia="Calibri" w:hAnsi="Calibri" w:cs="Times New Roman"/>
          <w:u w:val="single"/>
        </w:rPr>
      </w:pPr>
      <w:r w:rsidRPr="00626A0B">
        <w:rPr>
          <w:rFonts w:cstheme="minorHAnsi"/>
          <w:u w:val="single"/>
        </w:rPr>
        <w:t>Lernziele:</w:t>
      </w:r>
    </w:p>
    <w:p w14:paraId="660BD870" w14:textId="77777777" w:rsidR="00D85242" w:rsidRPr="00626A0B" w:rsidRDefault="00A82B17" w:rsidP="00D85242">
      <w:pPr>
        <w:pStyle w:val="Listenabsatz"/>
        <w:numPr>
          <w:ilvl w:val="0"/>
          <w:numId w:val="2"/>
        </w:numPr>
        <w:rPr>
          <w:rFonts w:cstheme="minorHAnsi"/>
        </w:rPr>
      </w:pPr>
      <w:r w:rsidRPr="00626A0B">
        <w:rPr>
          <w:rFonts w:ascii="Calibri" w:eastAsia="Calibri" w:hAnsi="Calibri" w:cs="Times New Roman"/>
        </w:rPr>
        <w:t xml:space="preserve">Die Schüler:innen </w:t>
      </w:r>
      <w:r w:rsidR="00D85242" w:rsidRPr="00626A0B">
        <w:rPr>
          <w:rFonts w:ascii="Calibri" w:eastAsia="Calibri" w:hAnsi="Calibri" w:cs="Times New Roman"/>
          <w:bCs/>
        </w:rPr>
        <w:t>kennen Begriffe aus der niederländischen Jugendsprache.</w:t>
      </w:r>
    </w:p>
    <w:p w14:paraId="6F7B326D" w14:textId="7DAE08C9" w:rsidR="00D85242" w:rsidRPr="00626A0B" w:rsidRDefault="00D85242" w:rsidP="00D85242">
      <w:pPr>
        <w:pStyle w:val="Listenabsatz"/>
        <w:numPr>
          <w:ilvl w:val="0"/>
          <w:numId w:val="2"/>
        </w:numPr>
        <w:rPr>
          <w:rFonts w:cstheme="minorHAnsi"/>
        </w:rPr>
      </w:pPr>
      <w:r w:rsidRPr="00626A0B">
        <w:rPr>
          <w:rFonts w:ascii="Calibri" w:eastAsia="Calibri" w:hAnsi="Calibri" w:cs="Times New Roman"/>
        </w:rPr>
        <w:t xml:space="preserve">Die Schüler:innen </w:t>
      </w:r>
      <w:r w:rsidRPr="00626A0B">
        <w:rPr>
          <w:rFonts w:cstheme="minorHAnsi"/>
        </w:rPr>
        <w:t>können Unterschiede und Gemeinsamkeiten der deutschen und der niederländischen Jugendsprache benennen.</w:t>
      </w:r>
    </w:p>
    <w:p w14:paraId="2C8D8D7C" w14:textId="644A7575" w:rsidR="00A82B17" w:rsidRPr="00626A0B" w:rsidRDefault="004E3136" w:rsidP="00D85242">
      <w:pPr>
        <w:rPr>
          <w:rFonts w:ascii="Calibri" w:eastAsia="Calibri" w:hAnsi="Calibri" w:cs="Times New Roman"/>
        </w:rPr>
      </w:pPr>
      <w:r w:rsidRPr="00626A0B">
        <w:rPr>
          <w:rFonts w:cstheme="minorHAnsi"/>
          <w:u w:val="single"/>
        </w:rPr>
        <w:br/>
      </w:r>
      <w:r w:rsidR="008C3E94" w:rsidRPr="00626A0B">
        <w:rPr>
          <w:rFonts w:ascii="Calibri" w:eastAsia="Calibri" w:hAnsi="Calibri" w:cs="Times New Roman"/>
          <w:u w:val="single"/>
        </w:rPr>
        <w:t>Ausführung:</w:t>
      </w:r>
      <w:r w:rsidR="008C3E94" w:rsidRPr="00626A0B">
        <w:rPr>
          <w:rFonts w:ascii="Calibri" w:eastAsia="Calibri" w:hAnsi="Calibri" w:cs="Times New Roman"/>
        </w:rPr>
        <w:t xml:space="preserve"> </w:t>
      </w:r>
      <w:r w:rsidR="007B7991" w:rsidRPr="00626A0B">
        <w:rPr>
          <w:rFonts w:ascii="Calibri" w:eastAsia="Calibri" w:hAnsi="Calibri" w:cs="Times New Roman"/>
        </w:rPr>
        <w:t xml:space="preserve">Die </w:t>
      </w:r>
      <w:r w:rsidR="008C3E94" w:rsidRPr="00626A0B">
        <w:rPr>
          <w:rFonts w:ascii="Calibri" w:eastAsia="Calibri" w:hAnsi="Calibri" w:cs="Times New Roman"/>
        </w:rPr>
        <w:t xml:space="preserve">Schüler:innen </w:t>
      </w:r>
      <w:r w:rsidR="00F91279" w:rsidRPr="00626A0B">
        <w:rPr>
          <w:rFonts w:ascii="Calibri" w:eastAsia="Calibri" w:hAnsi="Calibri" w:cs="Times New Roman"/>
        </w:rPr>
        <w:t>bearbeiten</w:t>
      </w:r>
      <w:r w:rsidR="008C3E94" w:rsidRPr="00626A0B">
        <w:rPr>
          <w:rFonts w:ascii="Calibri" w:eastAsia="Calibri" w:hAnsi="Calibri" w:cs="Times New Roman"/>
        </w:rPr>
        <w:t xml:space="preserve"> </w:t>
      </w:r>
      <w:r w:rsidR="00A82B17" w:rsidRPr="00626A0B">
        <w:rPr>
          <w:rFonts w:ascii="Calibri" w:eastAsia="Calibri" w:hAnsi="Calibri" w:cs="Times New Roman"/>
        </w:rPr>
        <w:t>das</w:t>
      </w:r>
      <w:r w:rsidR="00CD01C6" w:rsidRPr="00626A0B">
        <w:rPr>
          <w:rFonts w:ascii="Calibri" w:eastAsia="Calibri" w:hAnsi="Calibri" w:cs="Times New Roman"/>
        </w:rPr>
        <w:t xml:space="preserve"> </w:t>
      </w:r>
      <w:r w:rsidR="00A82B17" w:rsidRPr="00A30217">
        <w:rPr>
          <w:rFonts w:ascii="Calibri" w:eastAsia="Calibri" w:hAnsi="Calibri" w:cs="Times New Roman"/>
        </w:rPr>
        <w:t>AB Jugendsprache Niederlande</w:t>
      </w:r>
      <w:r w:rsidR="00A82B17" w:rsidRPr="00626A0B">
        <w:rPr>
          <w:rFonts w:ascii="Calibri" w:eastAsia="Calibri" w:hAnsi="Calibri" w:cs="Times New Roman"/>
        </w:rPr>
        <w:t xml:space="preserve"> mit </w:t>
      </w:r>
      <w:r w:rsidR="008C3E94" w:rsidRPr="00626A0B">
        <w:rPr>
          <w:rFonts w:ascii="Calibri" w:eastAsia="Calibri" w:hAnsi="Calibri" w:cs="Times New Roman"/>
        </w:rPr>
        <w:t xml:space="preserve">Begriffen aus der niederländischen </w:t>
      </w:r>
      <w:r w:rsidR="007B7991" w:rsidRPr="00626A0B">
        <w:rPr>
          <w:rFonts w:ascii="Calibri" w:eastAsia="Calibri" w:hAnsi="Calibri" w:cs="Times New Roman"/>
        </w:rPr>
        <w:t xml:space="preserve">Jugendsprache und </w:t>
      </w:r>
      <w:r w:rsidR="008C3E94" w:rsidRPr="00626A0B">
        <w:rPr>
          <w:rFonts w:ascii="Calibri" w:eastAsia="Calibri" w:hAnsi="Calibri" w:cs="Times New Roman"/>
        </w:rPr>
        <w:t>deren</w:t>
      </w:r>
      <w:r w:rsidR="007B7991" w:rsidRPr="00626A0B">
        <w:rPr>
          <w:rFonts w:ascii="Calibri" w:eastAsia="Calibri" w:hAnsi="Calibri" w:cs="Times New Roman"/>
        </w:rPr>
        <w:t xml:space="preserve"> deutscher</w:t>
      </w:r>
      <w:r w:rsidR="008C3E94" w:rsidRPr="00626A0B">
        <w:rPr>
          <w:rFonts w:ascii="Calibri" w:eastAsia="Calibri" w:hAnsi="Calibri" w:cs="Times New Roman"/>
        </w:rPr>
        <w:t xml:space="preserve"> Bedeutungen (Stand ca. 2021). Die Lehrkraft kann selbst entscheiden, ob in Gruppen, zu zweit oder individuell gearbeitet wird. </w:t>
      </w:r>
    </w:p>
    <w:p w14:paraId="4D79A543" w14:textId="77777777" w:rsidR="007B7991" w:rsidRPr="00626A0B" w:rsidRDefault="007B7991" w:rsidP="00A82B17">
      <w:pPr>
        <w:rPr>
          <w:rFonts w:ascii="Calibri" w:eastAsia="Calibri" w:hAnsi="Calibri" w:cs="Times New Roman"/>
          <w:b/>
        </w:rPr>
      </w:pPr>
      <w:r w:rsidRPr="00626A0B">
        <w:rPr>
          <w:rFonts w:ascii="Calibri" w:eastAsia="Calibri" w:hAnsi="Calibri" w:cs="Times New Roman"/>
          <w:b/>
        </w:rPr>
        <w:t xml:space="preserve">Aufgabenstellung </w:t>
      </w:r>
      <w:r w:rsidR="00F91279" w:rsidRPr="00A30217">
        <w:rPr>
          <w:rFonts w:ascii="Calibri" w:eastAsia="Calibri" w:hAnsi="Calibri" w:cs="Times New Roman"/>
          <w:b/>
        </w:rPr>
        <w:t>AB Jugendsprache Niederlande:</w:t>
      </w:r>
    </w:p>
    <w:p w14:paraId="4EC5E5AA" w14:textId="77777777" w:rsidR="007B7991" w:rsidRPr="00626A0B" w:rsidRDefault="007B7991" w:rsidP="007B7991">
      <w:pPr>
        <w:rPr>
          <w:rFonts w:ascii="Times" w:eastAsia="Calibri" w:hAnsi="Times" w:cs="Arial Hebrew"/>
        </w:rPr>
      </w:pPr>
      <w:r w:rsidRPr="00626A0B">
        <w:rPr>
          <w:rFonts w:ascii="Calibri" w:eastAsia="Calibri" w:hAnsi="Calibri" w:cs="Times New Roman"/>
        </w:rPr>
        <w:t>a) Seht euch die Begriffe aus der niederländischen Jugendsprache an. Versucht, den Begriffen eine der untenstehenden deutschen Bedeutung zuzuordnen.</w:t>
      </w:r>
    </w:p>
    <w:p w14:paraId="19087AEF" w14:textId="0998AA80" w:rsidR="003B1E53" w:rsidRPr="00626A0B" w:rsidRDefault="007B7991" w:rsidP="003C5781">
      <w:pPr>
        <w:tabs>
          <w:tab w:val="left" w:pos="1547"/>
        </w:tabs>
        <w:contextualSpacing/>
        <w:rPr>
          <w:rFonts w:ascii="Calibri" w:eastAsia="Calibri" w:hAnsi="Calibri" w:cs="Times New Roman"/>
        </w:rPr>
      </w:pPr>
      <w:r w:rsidRPr="00626A0B">
        <w:rPr>
          <w:rFonts w:ascii="Calibri" w:eastAsia="Calibri" w:hAnsi="Calibri" w:cs="Times New Roman"/>
        </w:rPr>
        <w:t xml:space="preserve">b) Vergleicht die Begriffe der niederländischen Jugendsprache mit Begriffen </w:t>
      </w:r>
      <w:r w:rsidR="00896C11" w:rsidRPr="00626A0B">
        <w:rPr>
          <w:rFonts w:ascii="Calibri" w:eastAsia="Calibri" w:hAnsi="Calibri" w:cs="Times New Roman"/>
        </w:rPr>
        <w:t>aus eurer</w:t>
      </w:r>
      <w:r w:rsidRPr="00626A0B">
        <w:rPr>
          <w:rFonts w:ascii="Calibri" w:eastAsia="Calibri" w:hAnsi="Calibri" w:cs="Times New Roman"/>
        </w:rPr>
        <w:t xml:space="preserve"> eigenen Jugendsprache. Decken sich die Begriffe miteinander oder werden andere Bereiche abgedeckt?  </w:t>
      </w:r>
    </w:p>
    <w:p w14:paraId="7560E3EF" w14:textId="77777777" w:rsidR="003C5781" w:rsidRPr="00626A0B" w:rsidRDefault="003C5781" w:rsidP="003C5781">
      <w:pPr>
        <w:tabs>
          <w:tab w:val="left" w:pos="1547"/>
        </w:tabs>
        <w:contextualSpacing/>
        <w:rPr>
          <w:rFonts w:ascii="Calibri" w:eastAsia="Calibri" w:hAnsi="Calibri" w:cs="Times New Roman"/>
        </w:rPr>
      </w:pPr>
    </w:p>
    <w:p w14:paraId="2115421C" w14:textId="77777777" w:rsidR="003B1E53" w:rsidRPr="00626A0B" w:rsidRDefault="003C5781" w:rsidP="003C5781">
      <w:pPr>
        <w:rPr>
          <w:rFonts w:cstheme="minorHAnsi"/>
          <w:b/>
        </w:rPr>
      </w:pPr>
      <w:r w:rsidRPr="00626A0B">
        <w:rPr>
          <w:rFonts w:cstheme="minorHAnsi"/>
          <w:b/>
        </w:rPr>
        <w:t xml:space="preserve">4. </w:t>
      </w:r>
      <w:r w:rsidR="003B1E53" w:rsidRPr="00626A0B">
        <w:rPr>
          <w:rFonts w:cstheme="minorHAnsi"/>
          <w:b/>
        </w:rPr>
        <w:t xml:space="preserve">Rückkoppelungsphase </w:t>
      </w:r>
    </w:p>
    <w:p w14:paraId="4795F06E" w14:textId="77777777" w:rsidR="003C5781" w:rsidRPr="00626A0B" w:rsidRDefault="003C5781" w:rsidP="003C5781">
      <w:pPr>
        <w:contextualSpacing/>
        <w:rPr>
          <w:rFonts w:ascii="Calibri" w:eastAsia="Calibri" w:hAnsi="Calibri" w:cs="Times New Roman"/>
        </w:rPr>
      </w:pPr>
      <w:r w:rsidRPr="00626A0B">
        <w:rPr>
          <w:rFonts w:ascii="Calibri" w:eastAsia="Calibri" w:hAnsi="Calibri" w:cs="Times New Roman"/>
        </w:rPr>
        <w:t>Hier reflektieren die Schüler:innen ihren Erkenntnisgewinn aus den erledigten Aufgaben. Es wird geschaut, ob die Lernziele erreicht wurden.</w:t>
      </w:r>
    </w:p>
    <w:p w14:paraId="5E359802" w14:textId="77777777" w:rsidR="003C5781" w:rsidRPr="00626A0B" w:rsidRDefault="003C5781" w:rsidP="003C5781">
      <w:pPr>
        <w:rPr>
          <w:rFonts w:cstheme="minorHAnsi"/>
          <w:b/>
        </w:rPr>
      </w:pPr>
    </w:p>
    <w:sectPr w:rsidR="003C5781" w:rsidRPr="00626A0B" w:rsidSect="00B455E8">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93E2" w14:textId="77777777" w:rsidR="0052213F" w:rsidRDefault="0052213F" w:rsidP="00B455E8">
      <w:pPr>
        <w:spacing w:after="0" w:line="240" w:lineRule="auto"/>
      </w:pPr>
      <w:r>
        <w:separator/>
      </w:r>
    </w:p>
  </w:endnote>
  <w:endnote w:type="continuationSeparator" w:id="0">
    <w:p w14:paraId="2C4491DD" w14:textId="77777777" w:rsidR="0052213F" w:rsidRDefault="0052213F" w:rsidP="00B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0ED2" w14:textId="77777777" w:rsidR="00B455E8" w:rsidRDefault="00B455E8" w:rsidP="002134BA">
    <w:pPr>
      <w:pStyle w:val="Fuzeile"/>
      <w:pBdr>
        <w:top w:val="single" w:sz="4" w:space="1" w:color="auto"/>
      </w:pBdr>
      <w:jc w:val="center"/>
    </w:pPr>
    <w:r>
      <w:rPr>
        <w:noProof/>
        <w:lang w:eastAsia="de-DE"/>
      </w:rPr>
      <w:drawing>
        <wp:inline distT="0" distB="0" distL="0" distR="0" wp14:anchorId="7A33F71C" wp14:editId="369BDD44">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eastAsia="de-DE"/>
      </w:rPr>
      <w:drawing>
        <wp:inline distT="0" distB="0" distL="0" distR="0" wp14:anchorId="1484495B" wp14:editId="31FEDEC2">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eastAsia="de-DE"/>
      </w:rPr>
      <w:drawing>
        <wp:inline distT="0" distB="0" distL="0" distR="0" wp14:anchorId="19B482E2" wp14:editId="3D0DD9BD">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FAF5" w14:textId="77777777" w:rsidR="0052213F" w:rsidRDefault="0052213F" w:rsidP="00B455E8">
      <w:pPr>
        <w:spacing w:after="0" w:line="240" w:lineRule="auto"/>
      </w:pPr>
      <w:r>
        <w:separator/>
      </w:r>
    </w:p>
  </w:footnote>
  <w:footnote w:type="continuationSeparator" w:id="0">
    <w:p w14:paraId="0BC82C8B" w14:textId="77777777" w:rsidR="0052213F" w:rsidRDefault="0052213F" w:rsidP="00B4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A78C" w14:textId="77777777" w:rsidR="00B455E8" w:rsidRDefault="00B455E8" w:rsidP="002134BA">
    <w:pPr>
      <w:pStyle w:val="Kopfzeile"/>
      <w:pBdr>
        <w:bottom w:val="single" w:sz="4" w:space="1" w:color="auto"/>
      </w:pBdr>
      <w:tabs>
        <w:tab w:val="clear" w:pos="4536"/>
        <w:tab w:val="clear" w:pos="9072"/>
        <w:tab w:val="left" w:pos="3559"/>
      </w:tabs>
    </w:pPr>
    <w:r>
      <w:rPr>
        <w:noProof/>
        <w:lang w:eastAsia="de-DE"/>
      </w:rPr>
      <w:drawing>
        <wp:inline distT="0" distB="0" distL="0" distR="0" wp14:anchorId="24479488" wp14:editId="6919FC05">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t xml:space="preserve">         </w:t>
    </w:r>
    <w:r>
      <w:rPr>
        <w:noProof/>
        <w:lang w:eastAsia="de-DE"/>
      </w:rPr>
      <w:drawing>
        <wp:inline distT="0" distB="0" distL="0" distR="0" wp14:anchorId="24E64B1F" wp14:editId="31DCAF0B">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73F085B1"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BCF"/>
    <w:multiLevelType w:val="hybridMultilevel"/>
    <w:tmpl w:val="4FD8A86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A980CF2"/>
    <w:multiLevelType w:val="hybridMultilevel"/>
    <w:tmpl w:val="AE68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7589"/>
    <w:multiLevelType w:val="hybridMultilevel"/>
    <w:tmpl w:val="C57CD10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39118A4"/>
    <w:multiLevelType w:val="hybridMultilevel"/>
    <w:tmpl w:val="089A3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4312D"/>
    <w:multiLevelType w:val="hybridMultilevel"/>
    <w:tmpl w:val="92101B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56C3A8F"/>
    <w:multiLevelType w:val="hybridMultilevel"/>
    <w:tmpl w:val="909C4C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615DEF"/>
    <w:multiLevelType w:val="hybridMultilevel"/>
    <w:tmpl w:val="CA7E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94340"/>
    <w:multiLevelType w:val="hybridMultilevel"/>
    <w:tmpl w:val="F62E0430"/>
    <w:lvl w:ilvl="0" w:tplc="F83229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602B42"/>
    <w:multiLevelType w:val="hybridMultilevel"/>
    <w:tmpl w:val="8340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B73C4"/>
    <w:multiLevelType w:val="hybridMultilevel"/>
    <w:tmpl w:val="CB12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11E2E"/>
    <w:multiLevelType w:val="hybridMultilevel"/>
    <w:tmpl w:val="B45CB806"/>
    <w:lvl w:ilvl="0" w:tplc="14CC5D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6"/>
  </w:num>
  <w:num w:numId="5">
    <w:abstractNumId w:val="10"/>
  </w:num>
  <w:num w:numId="6">
    <w:abstractNumId w:val="4"/>
  </w:num>
  <w:num w:numId="7">
    <w:abstractNumId w:val="5"/>
  </w:num>
  <w:num w:numId="8">
    <w:abstractNumId w:val="3"/>
  </w:num>
  <w:num w:numId="9">
    <w:abstractNumId w:val="8"/>
  </w:num>
  <w:num w:numId="10">
    <w:abstractNumId w:val="11"/>
  </w:num>
  <w:num w:numId="11">
    <w:abstractNumId w:val="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E94"/>
    <w:rsid w:val="00024124"/>
    <w:rsid w:val="0005029F"/>
    <w:rsid w:val="00072A84"/>
    <w:rsid w:val="000B3FB0"/>
    <w:rsid w:val="002134BA"/>
    <w:rsid w:val="003B1E53"/>
    <w:rsid w:val="003C3C4E"/>
    <w:rsid w:val="003C5781"/>
    <w:rsid w:val="003F7E3C"/>
    <w:rsid w:val="004E3136"/>
    <w:rsid w:val="0052213F"/>
    <w:rsid w:val="00626A0B"/>
    <w:rsid w:val="00631C95"/>
    <w:rsid w:val="006B0956"/>
    <w:rsid w:val="006B4A99"/>
    <w:rsid w:val="006F0CA4"/>
    <w:rsid w:val="007B07B8"/>
    <w:rsid w:val="007B7991"/>
    <w:rsid w:val="007C28CD"/>
    <w:rsid w:val="0080129E"/>
    <w:rsid w:val="00896C11"/>
    <w:rsid w:val="008C3E94"/>
    <w:rsid w:val="009859F3"/>
    <w:rsid w:val="009C5475"/>
    <w:rsid w:val="00A27B26"/>
    <w:rsid w:val="00A30217"/>
    <w:rsid w:val="00A44040"/>
    <w:rsid w:val="00A82B17"/>
    <w:rsid w:val="00B2565B"/>
    <w:rsid w:val="00B413C0"/>
    <w:rsid w:val="00B455E8"/>
    <w:rsid w:val="00B662E5"/>
    <w:rsid w:val="00B87B5B"/>
    <w:rsid w:val="00C207F3"/>
    <w:rsid w:val="00CD01C6"/>
    <w:rsid w:val="00D85242"/>
    <w:rsid w:val="00D87626"/>
    <w:rsid w:val="00DE513B"/>
    <w:rsid w:val="00DF76CD"/>
    <w:rsid w:val="00E57869"/>
    <w:rsid w:val="00E82576"/>
    <w:rsid w:val="00F33F2A"/>
    <w:rsid w:val="00F91251"/>
    <w:rsid w:val="00F91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DD56A"/>
  <w15:docId w15:val="{7ECDD035-2960-CD43-A511-09D25700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C3E94"/>
    <w:pPr>
      <w:keepNext/>
      <w:keepLines/>
      <w:spacing w:before="400" w:after="120"/>
      <w:outlineLvl w:val="0"/>
    </w:pPr>
    <w:rPr>
      <w:rFonts w:ascii="Times" w:hAnsi="Times"/>
      <w:sz w:val="40"/>
      <w:szCs w:val="40"/>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ind w:left="720"/>
      <w:contextualSpacing/>
    </w:pPr>
  </w:style>
  <w:style w:type="paragraph" w:styleId="Kopfzeile">
    <w:name w:val="header"/>
    <w:basedOn w:val="Standard"/>
    <w:link w:val="KopfzeileZchn"/>
    <w:uiPriority w:val="99"/>
    <w:unhideWhenUsed/>
    <w:rsid w:val="00B45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customStyle="1" w:styleId="berschrift1Zchn">
    <w:name w:val="Überschrift 1 Zchn"/>
    <w:basedOn w:val="Absatz-Standardschriftart"/>
    <w:link w:val="berschrift1"/>
    <w:rsid w:val="008C3E94"/>
    <w:rPr>
      <w:rFonts w:ascii="Times" w:hAnsi="Times"/>
      <w:sz w:val="40"/>
      <w:szCs w:val="40"/>
      <w:lang w:val="nl-NL"/>
    </w:rPr>
  </w:style>
  <w:style w:type="table" w:styleId="Tabellenraster">
    <w:name w:val="Table Grid"/>
    <w:basedOn w:val="NormaleTabelle"/>
    <w:uiPriority w:val="59"/>
    <w:rsid w:val="008C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ntny\Downloads\Vorlage%20Aufgab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C:\Users\akontny\Downloads\Vorlage Aufgaben.dotx</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Kontny, Anna Katharina</dc:creator>
  <cp:lastModifiedBy>Anna Kontny</cp:lastModifiedBy>
  <cp:revision>22</cp:revision>
  <dcterms:created xsi:type="dcterms:W3CDTF">2021-10-05T11:19:00Z</dcterms:created>
  <dcterms:modified xsi:type="dcterms:W3CDTF">2021-12-10T08:25:00Z</dcterms:modified>
</cp:coreProperties>
</file>